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C55" w:rsidRDefault="00A93A47">
      <w:pPr>
        <w:pStyle w:val="Rubrik1"/>
      </w:pPr>
      <w:bookmarkStart w:id="0" w:name="_GoBack"/>
      <w:bookmarkEnd w:id="0"/>
      <w:r>
        <w:t>Verksamhetsplan 2025 för förening Olofström</w:t>
      </w:r>
    </w:p>
    <w:p w:rsidR="00C61C55" w:rsidRDefault="00A93A47">
      <w:pPr>
        <w:pStyle w:val="Rubrik2"/>
        <w:sectPr w:rsidR="00C61C55">
          <w:headerReference w:type="default" r:id="rId8"/>
          <w:footerReference w:type="default" r:id="rId9"/>
          <w:pgSz w:w="16838" w:h="11906" w:orient="landscape"/>
          <w:pgMar w:top="2407" w:right="709" w:bottom="1701" w:left="709" w:header="709" w:footer="227" w:gutter="0"/>
          <w:pgNumType w:start="1"/>
          <w:cols w:space="720"/>
        </w:sectPr>
      </w:pPr>
      <w:r>
        <w:t>Inledning</w:t>
      </w:r>
    </w:p>
    <w:p w:rsidR="00C61C55" w:rsidRDefault="00A93A47">
      <w:pPr>
        <w:sectPr w:rsidR="00C61C55">
          <w:type w:val="continuous"/>
          <w:pgSz w:w="16838" w:h="11906" w:orient="landscape"/>
          <w:pgMar w:top="2407" w:right="709" w:bottom="1701" w:left="709" w:header="709" w:footer="227" w:gutter="0"/>
          <w:cols w:num="3" w:space="720" w:equalWidth="0">
            <w:col w:w="4950" w:space="284"/>
            <w:col w:w="4950" w:space="284"/>
            <w:col w:w="4950" w:space="0"/>
          </w:cols>
        </w:sectPr>
      </w:pPr>
      <w:r>
        <w:t xml:space="preserve">Förbundsstyrelsen har fastställt verksamhetsplan för 2025 utifrån mål i verksamhetsinriktning 2024–2032 och mål fram till kongress 2028. Detta är ett styrdokument för föreningen som beskriver vilken </w:t>
      </w:r>
      <w:r>
        <w:t xml:space="preserve">verksamhet som ska bedrivas under året och vilka mål som </w:t>
      </w:r>
      <w:r>
        <w:t xml:space="preserve">ska uppnås.  Syftet med verksamhetsplanen är att skapa engagemang, fokus och förståelse för föreningens bidrag till medlemsnytta och förbundets mål. </w:t>
      </w:r>
      <w:r>
        <w:t>Verksamhetsplanen fastställs på föreningens årsmöte. Dokumentet inleds med den verksamhetsplan som förbunds</w:t>
      </w:r>
      <w:r>
        <w:t xml:space="preserve">styrelsen beslutat om för hela Sveriges Lärare, därefter kommer föreningens verksamhetsplan. </w:t>
      </w:r>
    </w:p>
    <w:p w:rsidR="00C61C55" w:rsidRDefault="00A93A47">
      <w:pPr>
        <w:pStyle w:val="Rubrik2"/>
        <w:sectPr w:rsidR="00C61C55">
          <w:type w:val="continuous"/>
          <w:pgSz w:w="16838" w:h="11906" w:orient="landscape"/>
          <w:pgMar w:top="2407" w:right="709" w:bottom="1701" w:left="709" w:header="709" w:footer="227" w:gutter="0"/>
          <w:cols w:space="720"/>
        </w:sectPr>
      </w:pPr>
      <w:r>
        <w:t>Verksamhetsplan 2025</w:t>
      </w:r>
    </w:p>
    <w:p w:rsidR="00C61C55" w:rsidRDefault="00A93A47">
      <w:r>
        <w:t xml:space="preserve">Medlemmarna i förbundet är alla tillsammans Sveriges Lärare. Medlemmarna gör att förbundet har en oöverträffad kompetens </w:t>
      </w:r>
      <w:r>
        <w:t>i allt som rör läraryrket och utbildningsväsendet. Med varandras kraft och kunskap bildar vi Sverige och står upp för demokratiska värden och fackliga rättigheter här hemma såväl som i världen.</w:t>
      </w:r>
    </w:p>
    <w:p w:rsidR="00C61C55" w:rsidRDefault="00A93A47">
      <w:r>
        <w:t>Vi tar fajten för goda yrkesvillkor och för det utbildningsväs</w:t>
      </w:r>
      <w:r>
        <w:t>ende vi vill ha. Sveriges Lärare ska vara den starka kraft som samlar medlemmarnas intressen och som driver utvecklingen av utbildningen och yrket framåt. Vägen dit går genom levande medlemsengagemang, en hög organisationsgrad och hög facklig närvaro på ar</w:t>
      </w:r>
      <w:r>
        <w:t xml:space="preserve">betsplatsen. Ju fler vi är som </w:t>
      </w:r>
      <w:r>
        <w:t>engagerar oss, desto starkare blir vi. Tillsammans gör vi skillnad.</w:t>
      </w:r>
    </w:p>
    <w:p w:rsidR="00C61C55" w:rsidRDefault="00A93A47">
      <w:r>
        <w:t>Vi jobbar tillsammans i hela vår organisation med förhandlingar gentemot arbetsgivaren, skydds- och arbetsmiljöfrågor, opinionsbildning och politisk påverkan</w:t>
      </w:r>
      <w:r>
        <w:t>. Vi uppmärksammar frågor som behöver uppmärksammas, söker stöd hos allmänheten och presenterar förslag på lösningar. Vi visar att utbildning och lärarkåren inte är ett särintresse, utan ett allmänintresse.</w:t>
      </w:r>
    </w:p>
    <w:p w:rsidR="00C61C55" w:rsidRDefault="00A93A47">
      <w:r>
        <w:t>Sveriges Lärare ska under 2025 lägga fokus på att</w:t>
      </w:r>
      <w:r>
        <w:t xml:space="preserve"> påverka så att utbildningsväsendets finansiering och likvärdighet säkerställs, att medlemmarna har </w:t>
      </w:r>
      <w:r>
        <w:t>förutsättningar att kunna utföra sitt professionella uppdrag samt att marknadstänkandets grepp över skol-</w:t>
      </w:r>
      <w:r>
        <w:br/>
        <w:t>väsendet bryts. Särskild prioritet ska ges åt kong</w:t>
      </w:r>
      <w:r>
        <w:t xml:space="preserve">ressens beslut om behovet av nationella regleringar av faktorer som gruppstorlekar, undervisningstid samt lärarnas tid till för- och efterarbete av sin undervisning. </w:t>
      </w:r>
    </w:p>
    <w:p w:rsidR="00C61C55" w:rsidRDefault="00A93A47">
      <w:pPr>
        <w:spacing w:after="0"/>
        <w:sectPr w:rsidR="00C61C55">
          <w:type w:val="continuous"/>
          <w:pgSz w:w="16838" w:h="11906" w:orient="landscape"/>
          <w:pgMar w:top="2407" w:right="709" w:bottom="1701" w:left="709" w:header="709" w:footer="227" w:gutter="0"/>
          <w:cols w:num="3" w:space="720" w:equalWidth="0">
            <w:col w:w="4950" w:space="284"/>
            <w:col w:w="4950" w:space="284"/>
            <w:col w:w="4950" w:space="0"/>
          </w:cols>
        </w:sectPr>
      </w:pPr>
      <w:r>
        <w:t>Vägledande för förbundet är medlemmarnas behov, de</w:t>
      </w:r>
      <w:r>
        <w:t xml:space="preserve">laktighet och engagemang samt att verksamheten </w:t>
      </w:r>
      <w:r>
        <w:br/>
        <w:t>bedrivs kostnadseffektivt. Det är viktigt att förbundets lokala respektive nationella arbete hänger ihop och bildar en dynamisk helhet.</w:t>
      </w:r>
    </w:p>
    <w:p w:rsidR="00C61C55" w:rsidRDefault="00C61C55">
      <w:pPr>
        <w:pBdr>
          <w:top w:val="nil"/>
          <w:left w:val="nil"/>
          <w:bottom w:val="nil"/>
          <w:right w:val="nil"/>
          <w:between w:val="nil"/>
        </w:pBdr>
        <w:spacing w:after="0"/>
        <w:rPr>
          <w:rFonts w:ascii="Georgia" w:eastAsia="Georgia" w:hAnsi="Georgia" w:cs="Georgia"/>
          <w:color w:val="000000"/>
          <w:sz w:val="4"/>
          <w:szCs w:val="4"/>
        </w:rPr>
        <w:sectPr w:rsidR="00C61C55">
          <w:type w:val="continuous"/>
          <w:pgSz w:w="16838" w:h="11906" w:orient="landscape"/>
          <w:pgMar w:top="2407" w:right="709" w:bottom="1701" w:left="709" w:header="709" w:footer="227" w:gutter="0"/>
          <w:cols w:space="720"/>
        </w:sectPr>
      </w:pPr>
    </w:p>
    <w:p w:rsidR="00C61C55" w:rsidRDefault="00A93A47">
      <w:pPr>
        <w:pStyle w:val="Rubrik2"/>
        <w:spacing w:before="0" w:after="240"/>
        <w:sectPr w:rsidR="00C61C55">
          <w:footerReference w:type="default" r:id="rId10"/>
          <w:pgSz w:w="16838" w:h="11906" w:orient="landscape"/>
          <w:pgMar w:top="2407" w:right="709" w:bottom="1835" w:left="709" w:header="0" w:footer="227" w:gutter="0"/>
          <w:cols w:space="720"/>
        </w:sectPr>
      </w:pPr>
      <w:r>
        <w:lastRenderedPageBreak/>
        <w:t>Verksamhetsmål för Sveriges Lärare 2025</w:t>
      </w:r>
    </w:p>
    <w:p w:rsidR="00C61C55" w:rsidRDefault="00A93A47">
      <w:pPr>
        <w:numPr>
          <w:ilvl w:val="0"/>
          <w:numId w:val="1"/>
        </w:numPr>
        <w:pBdr>
          <w:top w:val="nil"/>
          <w:left w:val="nil"/>
          <w:bottom w:val="nil"/>
          <w:right w:val="nil"/>
          <w:between w:val="nil"/>
        </w:pBdr>
        <w:spacing w:after="80"/>
        <w:rPr>
          <w:rFonts w:ascii="Georgia" w:eastAsia="Georgia" w:hAnsi="Georgia" w:cs="Georgia"/>
          <w:b/>
          <w:color w:val="000000"/>
        </w:rPr>
      </w:pPr>
      <w:r>
        <w:rPr>
          <w:rFonts w:ascii="Georgia" w:eastAsia="Georgia" w:hAnsi="Georgia" w:cs="Georgia"/>
          <w:b/>
          <w:color w:val="000000"/>
        </w:rPr>
        <w:t xml:space="preserve">Säkerställa demokratiska arenor präglade </w:t>
      </w:r>
      <w:r>
        <w:rPr>
          <w:rFonts w:ascii="Georgia" w:eastAsia="Georgia" w:hAnsi="Georgia" w:cs="Georgia"/>
          <w:b/>
          <w:color w:val="000000"/>
        </w:rPr>
        <w:br/>
        <w:t>av delaktighet och dialog på alla nivåer i förbundet.</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2025: Att medlemmarna förstår hur och har förutsättningar att vara delaktiga och ha dialog.</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 xml:space="preserve">2025: Att alla föreningar på lokal nivå genomför </w:t>
      </w:r>
      <w:r>
        <w:rPr>
          <w:rFonts w:ascii="Georgia" w:eastAsia="Georgia" w:hAnsi="Georgia" w:cs="Georgia"/>
          <w:color w:val="000000"/>
        </w:rPr>
        <w:br/>
        <w:t>årsmöte.</w:t>
      </w:r>
    </w:p>
    <w:p w:rsidR="00C61C55" w:rsidRDefault="00A93A47">
      <w:pPr>
        <w:numPr>
          <w:ilvl w:val="0"/>
          <w:numId w:val="1"/>
        </w:numPr>
        <w:pBdr>
          <w:top w:val="nil"/>
          <w:left w:val="nil"/>
          <w:bottom w:val="nil"/>
          <w:right w:val="nil"/>
          <w:between w:val="nil"/>
        </w:pBdr>
        <w:spacing w:after="80"/>
        <w:rPr>
          <w:rFonts w:ascii="Georgia" w:eastAsia="Georgia" w:hAnsi="Georgia" w:cs="Georgia"/>
          <w:b/>
          <w:color w:val="000000"/>
        </w:rPr>
      </w:pPr>
      <w:r>
        <w:rPr>
          <w:rFonts w:ascii="Georgia" w:eastAsia="Georgia" w:hAnsi="Georgia" w:cs="Georgia"/>
          <w:b/>
          <w:color w:val="000000"/>
        </w:rPr>
        <w:t xml:space="preserve">Rekrytera fler medlemmar och öka vår </w:t>
      </w:r>
      <w:r>
        <w:rPr>
          <w:rFonts w:ascii="Georgia" w:eastAsia="Georgia" w:hAnsi="Georgia" w:cs="Georgia"/>
          <w:b/>
          <w:color w:val="000000"/>
        </w:rPr>
        <w:br/>
        <w:t>fackliga styrka.</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2025: Att i hela förbundet rekrytera minst 8200 yr</w:t>
      </w:r>
      <w:r>
        <w:rPr>
          <w:rFonts w:ascii="Georgia" w:eastAsia="Georgia" w:hAnsi="Georgia" w:cs="Georgia"/>
          <w:color w:val="000000"/>
        </w:rPr>
        <w:t>kesverksamma medlemmar. (Varje förening på lokal nivå sätter eget mål som bidrar i och till förbunds-målet)</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 xml:space="preserve">2025: Att minska påverkbara utträden </w:t>
      </w:r>
    </w:p>
    <w:p w:rsidR="00C61C55" w:rsidRDefault="00A93A47">
      <w:pPr>
        <w:numPr>
          <w:ilvl w:val="0"/>
          <w:numId w:val="1"/>
        </w:numPr>
        <w:pBdr>
          <w:top w:val="nil"/>
          <w:left w:val="nil"/>
          <w:bottom w:val="nil"/>
          <w:right w:val="nil"/>
          <w:between w:val="nil"/>
        </w:pBdr>
        <w:spacing w:after="80"/>
        <w:rPr>
          <w:rFonts w:ascii="Georgia" w:eastAsia="Georgia" w:hAnsi="Georgia" w:cs="Georgia"/>
          <w:b/>
          <w:color w:val="000000"/>
        </w:rPr>
      </w:pPr>
      <w:r>
        <w:rPr>
          <w:rFonts w:ascii="Georgia" w:eastAsia="Georgia" w:hAnsi="Georgia" w:cs="Georgia"/>
          <w:b/>
          <w:color w:val="000000"/>
        </w:rPr>
        <w:t xml:space="preserve">Stärka vårt fackliga inflytande lokalt och nationellt genom att vi blir fler ombud med rätt förutsättningar. </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Att alla medlemmar har ett fackligt ombud på sin arbetsplats. 2025 ska särskilt fokus ligga vid att ombud väljs på arbetsplatser med fem medlemmar eller fler.</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Att alla förtroendevalda genomför utbildning efter att de valts och att förtroendevalda i förenin</w:t>
      </w:r>
      <w:r>
        <w:rPr>
          <w:rFonts w:ascii="Georgia" w:eastAsia="Georgia" w:hAnsi="Georgia" w:cs="Georgia"/>
          <w:color w:val="000000"/>
        </w:rPr>
        <w:t>gar och arbetsplatser på lokal nivå har kunskap och kompetens för sitt uppdrag.</w:t>
      </w:r>
    </w:p>
    <w:p w:rsidR="00C61C55" w:rsidRDefault="00A93A47">
      <w:pPr>
        <w:numPr>
          <w:ilvl w:val="0"/>
          <w:numId w:val="1"/>
        </w:numPr>
        <w:pBdr>
          <w:top w:val="nil"/>
          <w:left w:val="nil"/>
          <w:bottom w:val="nil"/>
          <w:right w:val="nil"/>
          <w:between w:val="nil"/>
        </w:pBdr>
        <w:spacing w:after="80"/>
        <w:rPr>
          <w:rFonts w:ascii="Georgia" w:eastAsia="Georgia" w:hAnsi="Georgia" w:cs="Georgia"/>
          <w:color w:val="000000"/>
        </w:rPr>
      </w:pPr>
      <w:r>
        <w:br w:type="column"/>
      </w:r>
      <w:r>
        <w:rPr>
          <w:rFonts w:ascii="Georgia" w:eastAsia="Georgia" w:hAnsi="Georgia" w:cs="Georgia"/>
          <w:b/>
          <w:color w:val="000000"/>
        </w:rPr>
        <w:t>Via nationella och lokala kollektivavtal samt förhandlingar och samverkan med arbetsgivarparten stärka medlemmars inflytande över sitt professionella uppdrag och säkerställa e</w:t>
      </w:r>
      <w:r>
        <w:rPr>
          <w:rFonts w:ascii="Georgia" w:eastAsia="Georgia" w:hAnsi="Georgia" w:cs="Georgia"/>
          <w:b/>
          <w:color w:val="000000"/>
        </w:rPr>
        <w:t>n långsiktigt hållbar arbetsbelastning, värna kärnuppdraget och främja en uthållig relativlöneutveckling.</w:t>
      </w:r>
      <w:r>
        <w:rPr>
          <w:rFonts w:ascii="Georgia" w:eastAsia="Georgia" w:hAnsi="Georgia" w:cs="Georgia"/>
          <w:b/>
          <w:color w:val="000000"/>
        </w:rPr>
        <w:br/>
      </w:r>
      <w:r>
        <w:rPr>
          <w:rFonts w:ascii="Georgia" w:eastAsia="Georgia" w:hAnsi="Georgia" w:cs="Georgia"/>
          <w:color w:val="000000"/>
        </w:rPr>
        <w:t>Särskilt prioriterat för 2025 är:</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 xml:space="preserve">Kollektivavtal som stärker både relativ- och reallöneutveckling.  </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Tydligare formuleringar kring kärnuppdraget, inkl</w:t>
      </w:r>
      <w:r>
        <w:rPr>
          <w:rFonts w:ascii="Georgia" w:eastAsia="Georgia" w:hAnsi="Georgia" w:cs="Georgia"/>
          <w:color w:val="000000"/>
        </w:rPr>
        <w:t>usive för- och efterarbete och läraruppdragets innehåll.</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Förtydligade skrivningar om arbetsbelastning.</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Förtydligade skrivningar om barn-/elevgruppers storlek.</w:t>
      </w:r>
    </w:p>
    <w:p w:rsidR="00C61C55" w:rsidRDefault="00A93A47">
      <w:pPr>
        <w:numPr>
          <w:ilvl w:val="0"/>
          <w:numId w:val="1"/>
        </w:numPr>
        <w:pBdr>
          <w:top w:val="nil"/>
          <w:left w:val="nil"/>
          <w:bottom w:val="nil"/>
          <w:right w:val="nil"/>
          <w:between w:val="nil"/>
        </w:pBdr>
        <w:spacing w:after="80"/>
        <w:rPr>
          <w:rFonts w:ascii="Georgia" w:eastAsia="Georgia" w:hAnsi="Georgia" w:cs="Georgia"/>
          <w:color w:val="000000"/>
        </w:rPr>
      </w:pPr>
      <w:r>
        <w:br w:type="column"/>
      </w:r>
      <w:r>
        <w:rPr>
          <w:rFonts w:ascii="Georgia" w:eastAsia="Georgia" w:hAnsi="Georgia" w:cs="Georgia"/>
          <w:b/>
          <w:color w:val="000000"/>
        </w:rPr>
        <w:lastRenderedPageBreak/>
        <w:t>Påverka politiken lokalt och nationellt så att förbundets demokratiskt fastställda politiska stä</w:t>
      </w:r>
      <w:r>
        <w:rPr>
          <w:rFonts w:ascii="Georgia" w:eastAsia="Georgia" w:hAnsi="Georgia" w:cs="Georgia"/>
          <w:b/>
          <w:color w:val="000000"/>
        </w:rPr>
        <w:t>llningstaganden vinner genomslag.</w:t>
      </w:r>
      <w:r>
        <w:rPr>
          <w:rFonts w:ascii="Georgia" w:eastAsia="Georgia" w:hAnsi="Georgia" w:cs="Georgia"/>
          <w:color w:val="000000"/>
        </w:rPr>
        <w:t xml:space="preserve"> </w:t>
      </w:r>
      <w:r>
        <w:rPr>
          <w:rFonts w:ascii="Georgia" w:eastAsia="Georgia" w:hAnsi="Georgia" w:cs="Georgia"/>
          <w:color w:val="000000"/>
        </w:rPr>
        <w:br/>
        <w:t xml:space="preserve">Särskilt prioriterat för 2025 är: </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 xml:space="preserve">Att förmå huvudmännen att tillhandahålla tillräckliga resurser till verksamheten på </w:t>
      </w:r>
      <w:r>
        <w:rPr>
          <w:rFonts w:ascii="Georgia" w:eastAsia="Georgia" w:hAnsi="Georgia" w:cs="Georgia"/>
          <w:color w:val="000000"/>
        </w:rPr>
        <w:t>medlemmarnas arbetsplatser som matchar kraven i skollag och läroplan.</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 xml:space="preserve">Att få till stånd politiskt beslutade regleringar som värnar medlemmarnas kärnuppdrag. </w:t>
      </w:r>
    </w:p>
    <w:p w:rsidR="00C61C55" w:rsidRDefault="00A93A47">
      <w:pPr>
        <w:numPr>
          <w:ilvl w:val="0"/>
          <w:numId w:val="3"/>
        </w:numPr>
        <w:pBdr>
          <w:top w:val="nil"/>
          <w:left w:val="nil"/>
          <w:bottom w:val="nil"/>
          <w:right w:val="nil"/>
          <w:between w:val="nil"/>
        </w:pBdr>
        <w:spacing w:after="80"/>
        <w:ind w:left="284" w:hanging="284"/>
        <w:rPr>
          <w:rFonts w:ascii="Georgia" w:eastAsia="Georgia" w:hAnsi="Georgia" w:cs="Georgia"/>
          <w:color w:val="000000"/>
        </w:rPr>
      </w:pPr>
      <w:r>
        <w:rPr>
          <w:rFonts w:ascii="Georgia" w:eastAsia="Georgia" w:hAnsi="Georgia" w:cs="Georgia"/>
          <w:color w:val="000000"/>
        </w:rPr>
        <w:t xml:space="preserve">Att påverka implementeringen av det nationella professionsprogrammet så att medlemmarnas </w:t>
      </w:r>
      <w:r>
        <w:rPr>
          <w:rFonts w:ascii="Georgia" w:eastAsia="Georgia" w:hAnsi="Georgia" w:cs="Georgia"/>
          <w:color w:val="000000"/>
        </w:rPr>
        <w:t>möjligheter till kvalificerad fortbildning och utveckling i yrket stärks.</w:t>
      </w:r>
    </w:p>
    <w:p w:rsidR="00C61C55" w:rsidRDefault="00C61C55">
      <w:pPr>
        <w:sectPr w:rsidR="00C61C55">
          <w:type w:val="continuous"/>
          <w:pgSz w:w="16838" w:h="11906" w:orient="landscape"/>
          <w:pgMar w:top="2407" w:right="709" w:bottom="1835" w:left="709" w:header="0" w:footer="227" w:gutter="0"/>
          <w:cols w:num="3" w:space="720" w:equalWidth="0">
            <w:col w:w="4931" w:space="312"/>
            <w:col w:w="4931" w:space="312"/>
            <w:col w:w="4931" w:space="0"/>
          </w:cols>
        </w:sectPr>
      </w:pPr>
    </w:p>
    <w:p w:rsidR="00C61C55" w:rsidRDefault="00C61C55"/>
    <w:p w:rsidR="00C61C55" w:rsidRDefault="00C61C55"/>
    <w:p w:rsidR="00C61C55" w:rsidRDefault="00C61C55"/>
    <w:p w:rsidR="00C61C55" w:rsidRDefault="00C61C55"/>
    <w:p w:rsidR="00C61C55" w:rsidRDefault="00C61C55"/>
    <w:p w:rsidR="00C61C55" w:rsidRDefault="00C61C55">
      <w:pPr>
        <w:pStyle w:val="Rubrik1"/>
        <w:spacing w:before="0" w:after="0"/>
      </w:pPr>
    </w:p>
    <w:p w:rsidR="00C61C55" w:rsidRDefault="00C61C55"/>
    <w:p w:rsidR="00C61C55" w:rsidRDefault="00C61C55"/>
    <w:p w:rsidR="00C61C55" w:rsidRDefault="00A93A47">
      <w:pPr>
        <w:pStyle w:val="Rubrik1"/>
      </w:pPr>
      <w:r>
        <w:lastRenderedPageBreak/>
        <w:t>Verksamhetsplan med målsättningar och aktiviteter</w:t>
      </w:r>
      <w:r>
        <w:br/>
        <w:t>för Sveriges Lärare Olofström</w:t>
      </w:r>
    </w:p>
    <w:p w:rsidR="00C61C55" w:rsidRDefault="00A93A47">
      <w:pPr>
        <w:pStyle w:val="Rubrik2"/>
        <w:numPr>
          <w:ilvl w:val="0"/>
          <w:numId w:val="2"/>
        </w:numPr>
        <w:spacing w:after="240"/>
        <w:ind w:left="284" w:hanging="284"/>
      </w:pPr>
      <w:r>
        <w:t>Säkerställa demokratiska arenor präglade av delaktighet och dialog på alla nivåer i förbundet.</w:t>
      </w:r>
    </w:p>
    <w:p w:rsidR="00C61C55" w:rsidRDefault="00A93A47">
      <w:pPr>
        <w:rPr>
          <w:rFonts w:ascii="Quattrocento Sans" w:eastAsia="Quattrocento Sans" w:hAnsi="Quattrocento Sans" w:cs="Quattrocento Sans"/>
          <w:color w:val="000000"/>
          <w:sz w:val="10"/>
          <w:szCs w:val="10"/>
        </w:rPr>
      </w:pPr>
      <w:r>
        <w:t>Prioriterat för 2025 är att geno</w:t>
      </w:r>
      <w:r>
        <w:t>mföra ett årsmöte och att medlemmarna förstår hur och har förutsättningar att vara delaktiga och ha dialog på alla nivåer i förbundet.</w:t>
      </w:r>
    </w:p>
    <w:tbl>
      <w:tblPr>
        <w:tblStyle w:val="a"/>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5307"/>
      </w:tblGrid>
      <w:tr w:rsidR="00C61C55" w:rsidTr="00C61C55">
        <w:tc>
          <w:tcPr>
            <w:tcW w:w="15307" w:type="dxa"/>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color w:val="F4EFD7"/>
                <w:sz w:val="18"/>
                <w:szCs w:val="18"/>
              </w:rPr>
            </w:pPr>
            <w:r>
              <w:rPr>
                <w:rFonts w:ascii="Quattrocento Sans" w:eastAsia="Quattrocento Sans" w:hAnsi="Quattrocento Sans" w:cs="Quattrocento Sans"/>
                <w:b/>
                <w:color w:val="F4EFD7"/>
                <w:sz w:val="21"/>
                <w:szCs w:val="21"/>
              </w:rPr>
              <w:t>Föreningens plan</w:t>
            </w:r>
          </w:p>
        </w:tc>
      </w:tr>
      <w:tr w:rsidR="00C61C55" w:rsidTr="00C61C55">
        <w:trPr>
          <w:cnfStyle w:val="000000010000" w:firstRow="0" w:lastRow="0" w:firstColumn="0" w:lastColumn="0" w:oddVBand="0" w:evenVBand="0" w:oddHBand="0" w:evenHBand="1" w:firstRowFirstColumn="0" w:firstRowLastColumn="0" w:lastRowFirstColumn="0" w:lastRowLastColumn="0"/>
        </w:trPr>
        <w:tc>
          <w:tcPr>
            <w:tcW w:w="15307"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För att lokalföreningens samtliga medlemmar ska ha möjlighet att vara delaktiga i föreningens arbete, </w:t>
            </w:r>
            <w:r>
              <w:t>kommer de att bjudas in till stadgeenligt årsmöte i slutet av mars.</w:t>
            </w:r>
          </w:p>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t>Arbetsplatsombuden genomför</w:t>
            </w:r>
            <w:r>
              <w:rPr>
                <w:rFonts w:ascii="Quattrocento Sans" w:eastAsia="Quattrocento Sans" w:hAnsi="Quattrocento Sans" w:cs="Quattrocento Sans"/>
                <w:color w:val="000000"/>
              </w:rPr>
              <w:t xml:space="preserve"> årliga medlemsmöte</w:t>
            </w:r>
            <w:r>
              <w:t>n</w:t>
            </w:r>
            <w:r>
              <w:rPr>
                <w:rFonts w:ascii="Quattrocento Sans" w:eastAsia="Quattrocento Sans" w:hAnsi="Quattrocento Sans" w:cs="Quattrocento Sans"/>
                <w:color w:val="000000"/>
              </w:rPr>
              <w:t xml:space="preserve"> på alla enheter. </w:t>
            </w:r>
          </w:p>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Vi anser att det har varit gynnsamt och önskar fortsätta med arbetsplatsbesök där representanter från styrelsen besöker sa</w:t>
            </w:r>
            <w:r>
              <w:rPr>
                <w:rFonts w:ascii="Quattrocento Sans" w:eastAsia="Quattrocento Sans" w:hAnsi="Quattrocento Sans" w:cs="Quattrocento Sans"/>
                <w:color w:val="000000"/>
              </w:rPr>
              <w:t xml:space="preserve">mtliga enheter och gör oss tillgängliga för medlemmarna. Under ett läsår hinner vi då besöka alla enheter. Vi lyssnar in och diskuterar med medlemmar om diverse aktuella frågor. </w:t>
            </w:r>
          </w:p>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Vi har representanter från styrelsen som är schemalagda på expeditionen på on</w:t>
            </w:r>
            <w:r>
              <w:rPr>
                <w:rFonts w:ascii="Quattrocento Sans" w:eastAsia="Quattrocento Sans" w:hAnsi="Quattrocento Sans" w:cs="Quattrocento Sans"/>
                <w:color w:val="000000"/>
              </w:rPr>
              <w:t xml:space="preserve">sdagar för att främja ett effektivt samarbete och kunna stötta varandra i mötet med medlemmar. Detta samarbete stärker det fackliga arbetet framåt. </w:t>
            </w:r>
            <w:r>
              <w:t>De styrelsemedlemmar som arbetar på expeditionen svarar på medlemmarnas mail och ser till att de kommer i ko</w:t>
            </w:r>
            <w:r>
              <w:t>ntakt med den som har den rätta kunskapen för deras frågor.</w:t>
            </w:r>
          </w:p>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rPr>
              <w:t xml:space="preserve">Vi är även delaktiga och har möjlighet till </w:t>
            </w:r>
            <w:proofErr w:type="gramStart"/>
            <w:r>
              <w:rPr>
                <w:rFonts w:ascii="Quattrocento Sans" w:eastAsia="Quattrocento Sans" w:hAnsi="Quattrocento Sans" w:cs="Quattrocento Sans"/>
                <w:color w:val="000000"/>
              </w:rPr>
              <w:t>dialog  inom</w:t>
            </w:r>
            <w:proofErr w:type="gramEnd"/>
            <w:r>
              <w:rPr>
                <w:rFonts w:ascii="Quattrocento Sans" w:eastAsia="Quattrocento Sans" w:hAnsi="Quattrocento Sans" w:cs="Quattrocento Sans"/>
                <w:color w:val="000000"/>
              </w:rPr>
              <w:t xml:space="preserve"> distriktrådets arbete då vi har </w:t>
            </w:r>
            <w:r>
              <w:t>representant</w:t>
            </w:r>
            <w:r>
              <w:rPr>
                <w:rFonts w:ascii="Quattrocento Sans" w:eastAsia="Quattrocento Sans" w:hAnsi="Quattrocento Sans" w:cs="Quattrocento Sans"/>
                <w:color w:val="000000"/>
              </w:rPr>
              <w:t xml:space="preserve"> från vår styrelse </w:t>
            </w:r>
            <w:r>
              <w:t>som deltar</w:t>
            </w:r>
            <w:r>
              <w:rPr>
                <w:rFonts w:ascii="Quattrocento Sans" w:eastAsia="Quattrocento Sans" w:hAnsi="Quattrocento Sans" w:cs="Quattrocento Sans"/>
                <w:color w:val="000000"/>
              </w:rPr>
              <w:t xml:space="preserve">.  </w:t>
            </w:r>
          </w:p>
        </w:tc>
      </w:tr>
    </w:tbl>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sz w:val="18"/>
          <w:szCs w:val="18"/>
        </w:rPr>
      </w:pPr>
    </w:p>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sz w:val="18"/>
          <w:szCs w:val="18"/>
        </w:rPr>
      </w:pPr>
    </w:p>
    <w:tbl>
      <w:tblPr>
        <w:tblStyle w:val="a0"/>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4391"/>
        <w:gridCol w:w="1731"/>
        <w:gridCol w:w="3062"/>
        <w:gridCol w:w="3061"/>
        <w:gridCol w:w="3062"/>
      </w:tblGrid>
      <w:tr w:rsidR="00C61C55" w:rsidTr="00C61C55">
        <w:tc>
          <w:tcPr>
            <w:tcW w:w="15307" w:type="dxa"/>
            <w:gridSpan w:val="5"/>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rPr>
            </w:pPr>
            <w:r>
              <w:rPr>
                <w:rFonts w:ascii="Quattrocento Sans" w:eastAsia="Quattrocento Sans" w:hAnsi="Quattrocento Sans" w:cs="Quattrocento Sans"/>
                <w:b/>
                <w:color w:val="F4EFD7"/>
              </w:rPr>
              <w:t xml:space="preserve">Aktiviteter </w:t>
            </w:r>
            <w:r>
              <w:rPr>
                <w:rFonts w:ascii="Quattrocento Sans" w:eastAsia="Quattrocento Sans" w:hAnsi="Quattrocento Sans" w:cs="Quattrocento Sans"/>
                <w:color w:val="F4EFD7"/>
              </w:rPr>
              <w:t>— Fyll i aktiviteterna som behövs för att nå det önskade läget. En tabellrad per aktivitet.</w:t>
            </w:r>
          </w:p>
        </w:tc>
      </w:tr>
      <w:tr w:rsidR="00C61C55" w:rsidTr="00C61C55">
        <w:trPr>
          <w:cnfStyle w:val="000000010000" w:firstRow="0" w:lastRow="0" w:firstColumn="0" w:lastColumn="0" w:oddVBand="0" w:evenVBand="0" w:oddHBand="0" w:evenHBand="1" w:firstRowFirstColumn="0" w:firstRowLastColumn="0" w:lastRowFirstColumn="0" w:lastRowLastColumn="0"/>
          <w:trHeight w:val="38"/>
        </w:trPr>
        <w:tc>
          <w:tcPr>
            <w:tcW w:w="439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Aktivitet</w:t>
            </w:r>
          </w:p>
        </w:tc>
        <w:tc>
          <w:tcPr>
            <w:tcW w:w="173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När?</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Vem/vilka?</w:t>
            </w:r>
          </w:p>
        </w:tc>
        <w:tc>
          <w:tcPr>
            <w:tcW w:w="306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Hur följer vi upp?</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rPr>
            </w:pPr>
            <w:r>
              <w:rPr>
                <w:rFonts w:ascii="Quattrocento Sans" w:eastAsia="Quattrocento Sans" w:hAnsi="Quattrocento Sans" w:cs="Quattrocento Sans"/>
                <w:b/>
                <w:color w:val="000000"/>
              </w:rPr>
              <w:t>Kommentar</w:t>
            </w: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Årsmöte</w:t>
            </w:r>
          </w:p>
        </w:tc>
        <w:tc>
          <w:tcPr>
            <w:tcW w:w="173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januari-mars</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Styrelsen och inbjudna medlemmar</w:t>
            </w:r>
          </w:p>
        </w:tc>
        <w:tc>
          <w:tcPr>
            <w:tcW w:w="306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Årsmötesprotokoll och på styrelsemötet</w:t>
            </w:r>
          </w:p>
        </w:tc>
        <w:tc>
          <w:tcPr>
            <w:tcW w:w="3062" w:type="dxa"/>
            <w:tcBorders>
              <w:top w:val="single" w:sz="18" w:space="0" w:color="4D7955"/>
              <w:left w:val="single" w:sz="4" w:space="0" w:color="4D7955"/>
              <w:bottom w:val="single" w:sz="4" w:space="0" w:color="4D7955"/>
              <w:right w:val="single" w:sz="4" w:space="0" w:color="4D7955"/>
            </w:tcBorders>
            <w:shd w:val="clear" w:color="auto" w:fill="D8E6DB"/>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rPr>
            </w:pPr>
          </w:p>
        </w:tc>
      </w:tr>
      <w:tr w:rsidR="00C61C55" w:rsidTr="00C61C55">
        <w:trPr>
          <w:cnfStyle w:val="000000010000" w:firstRow="0" w:lastRow="0" w:firstColumn="0" w:lastColumn="0" w:oddVBand="0" w:evenVBand="0" w:oddHBand="0" w:evenHBand="1" w:firstRowFirstColumn="0" w:firstRowLastColumn="0" w:lastRowFirstColumn="0" w:lastRowLastColumn="0"/>
          <w:trHeight w:val="32"/>
        </w:trPr>
        <w:tc>
          <w:tcPr>
            <w:tcW w:w="4391"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pPr>
            <w:r>
              <w:t>Årligt medlemsmöte.</w:t>
            </w:r>
          </w:p>
          <w:p w:rsidR="00C61C55" w:rsidRDefault="00A93A47">
            <w:pPr>
              <w:spacing w:after="80" w:line="216" w:lineRule="auto"/>
            </w:pPr>
            <w:r>
              <w:t>Vid behov (val av ombud om detta saknas).</w:t>
            </w:r>
          </w:p>
        </w:tc>
        <w:tc>
          <w:tcPr>
            <w:tcW w:w="1731"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pPr>
            <w:r>
              <w:t>Januari-juni</w:t>
            </w:r>
          </w:p>
          <w:p w:rsidR="00C61C55" w:rsidRDefault="00A93A47">
            <w:pPr>
              <w:spacing w:after="80" w:line="216" w:lineRule="auto"/>
            </w:pPr>
            <w:r>
              <w:t>Hela året</w:t>
            </w:r>
          </w:p>
        </w:tc>
        <w:tc>
          <w:tcPr>
            <w:tcW w:w="3062"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pPr>
            <w:r>
              <w:t>Arbetsplatsombud och inbjudna medlemmar från enheten.</w:t>
            </w:r>
          </w:p>
        </w:tc>
        <w:tc>
          <w:tcPr>
            <w:tcW w:w="3061"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pPr>
            <w:r>
              <w:t>Mötesprotokoll</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rPr>
            </w:pP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lastRenderedPageBreak/>
              <w:t>Arbetsplatsbesök</w:t>
            </w:r>
          </w:p>
        </w:tc>
        <w:tc>
          <w:tcPr>
            <w:tcW w:w="173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t>Styrelsen och ombuden</w:t>
            </w:r>
          </w:p>
        </w:tc>
        <w:tc>
          <w:tcPr>
            <w:tcW w:w="306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rPr>
            </w:pPr>
          </w:p>
        </w:tc>
      </w:tr>
      <w:tr w:rsidR="00C61C55" w:rsidTr="00C61C55">
        <w:trPr>
          <w:cnfStyle w:val="000000010000" w:firstRow="0" w:lastRow="0" w:firstColumn="0" w:lastColumn="0" w:oddVBand="0" w:evenVBand="0" w:oddHBand="0" w:evenHBand="1" w:firstRowFirstColumn="0" w:firstRowLastColumn="0" w:lastRowFirstColumn="0" w:lastRowLastColumn="0"/>
          <w:trHeight w:val="32"/>
        </w:trPr>
        <w:tc>
          <w:tcPr>
            <w:tcW w:w="4391"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pPr>
            <w:r>
              <w:t>Medlemsträffar med diverse innehåll (föreläsningar, utbildningar, informationsträffar etc.)</w:t>
            </w:r>
          </w:p>
        </w:tc>
        <w:tc>
          <w:tcPr>
            <w:tcW w:w="1731"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pPr>
            <w:r>
              <w:t>Hela året</w:t>
            </w:r>
          </w:p>
        </w:tc>
        <w:tc>
          <w:tcPr>
            <w:tcW w:w="3062"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pPr>
            <w:r>
              <w:t>Styrelsen och samtliga medlemmar i kommunen</w:t>
            </w:r>
          </w:p>
        </w:tc>
        <w:tc>
          <w:tcPr>
            <w:tcW w:w="3061"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rPr>
            </w:pP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t>Arbete på Sveriges Lärare Olofströms expedition</w:t>
            </w:r>
          </w:p>
        </w:tc>
        <w:tc>
          <w:tcPr>
            <w:tcW w:w="173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t>Styrelsen</w:t>
            </w:r>
          </w:p>
        </w:tc>
        <w:tc>
          <w:tcPr>
            <w:tcW w:w="306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rPr>
            </w:pPr>
          </w:p>
        </w:tc>
      </w:tr>
    </w:tbl>
    <w:p w:rsidR="00C61C55" w:rsidRDefault="00A93A47">
      <w:pPr>
        <w:pBdr>
          <w:top w:val="nil"/>
          <w:left w:val="nil"/>
          <w:bottom w:val="nil"/>
          <w:right w:val="nil"/>
          <w:between w:val="nil"/>
        </w:pBdr>
        <w:spacing w:after="0"/>
        <w:rPr>
          <w:rFonts w:ascii="Georgia" w:eastAsia="Georgia" w:hAnsi="Georgia" w:cs="Georgia"/>
          <w:color w:val="000000"/>
          <w:sz w:val="4"/>
          <w:szCs w:val="4"/>
        </w:rPr>
      </w:pPr>
      <w:r>
        <w:br w:type="page"/>
      </w:r>
    </w:p>
    <w:p w:rsidR="00C61C55" w:rsidRDefault="00A93A47">
      <w:pPr>
        <w:pStyle w:val="Rubrik2"/>
        <w:numPr>
          <w:ilvl w:val="0"/>
          <w:numId w:val="2"/>
        </w:numPr>
        <w:spacing w:before="0" w:after="240"/>
        <w:ind w:left="425" w:hanging="425"/>
      </w:pPr>
      <w:r>
        <w:lastRenderedPageBreak/>
        <w:t xml:space="preserve">Rekrytera fler medlemmar och öka vår fackliga styrka. </w:t>
      </w:r>
    </w:p>
    <w:p w:rsidR="00C61C55" w:rsidRDefault="00A93A47">
      <w:pPr>
        <w:rPr>
          <w:rFonts w:ascii="Quattrocento Sans" w:eastAsia="Quattrocento Sans" w:hAnsi="Quattrocento Sans" w:cs="Quattrocento Sans"/>
          <w:color w:val="000000"/>
          <w:sz w:val="10"/>
          <w:szCs w:val="10"/>
        </w:rPr>
      </w:pPr>
      <w:r>
        <w:t>Målet för förbundet 2025 är att rekrytera 8200 nya, yrkesverksamma medlemmar och att minska påverkbara utträden.</w:t>
      </w:r>
    </w:p>
    <w:tbl>
      <w:tblPr>
        <w:tblStyle w:val="a1"/>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5307"/>
      </w:tblGrid>
      <w:tr w:rsidR="00C61C55" w:rsidTr="00C61C55">
        <w:tc>
          <w:tcPr>
            <w:tcW w:w="15307" w:type="dxa"/>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sz w:val="21"/>
                <w:szCs w:val="21"/>
              </w:rPr>
            </w:pPr>
            <w:r>
              <w:rPr>
                <w:rFonts w:ascii="Quattrocento Sans" w:eastAsia="Quattrocento Sans" w:hAnsi="Quattrocento Sans" w:cs="Quattrocento Sans"/>
                <w:b/>
                <w:color w:val="F4EFD7"/>
                <w:sz w:val="21"/>
                <w:szCs w:val="21"/>
              </w:rPr>
              <w:t>Föreningens plan</w:t>
            </w:r>
          </w:p>
        </w:tc>
      </w:tr>
      <w:tr w:rsidR="00C61C55" w:rsidTr="00C61C55">
        <w:trPr>
          <w:cnfStyle w:val="000000010000" w:firstRow="0" w:lastRow="0" w:firstColumn="0" w:lastColumn="0" w:oddVBand="0" w:evenVBand="0" w:oddHBand="0" w:evenHBand="1" w:firstRowFirstColumn="0" w:firstRowLastColumn="0" w:lastRowFirstColumn="0" w:lastRowLastColumn="0"/>
        </w:trPr>
        <w:tc>
          <w:tcPr>
            <w:tcW w:w="15307"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pPr>
            <w:r>
              <w:t>Vi kan konstatera att de flesta lärare som potentiellt skulle kunna vara medlemmar i Sveriges Lärare Olofström redan är det. Givetvis ska vi kämpa vidare för att få övriga att se vikten av att gå med i facket för att bland annat säkra de förmåner som kolle</w:t>
            </w:r>
            <w:r>
              <w:t>ktivavtalet ger för alla lärare.</w:t>
            </w:r>
          </w:p>
          <w:p w:rsidR="00C61C55" w:rsidRDefault="00A93A47">
            <w:pPr>
              <w:pBdr>
                <w:top w:val="nil"/>
                <w:left w:val="nil"/>
                <w:bottom w:val="nil"/>
                <w:right w:val="nil"/>
                <w:between w:val="nil"/>
              </w:pBdr>
              <w:spacing w:after="80" w:line="216" w:lineRule="auto"/>
            </w:pPr>
            <w:r>
              <w:t>I den nuvarande situationen där invånarantal och elevunderlag minskar så är det viktigt att vi är tydliga med att det nu är viktigare än någonsin att vara med i facket för att kunna få stöd och hjälp t ex vid en övertalighe</w:t>
            </w:r>
            <w:r>
              <w:t>tsprocess.</w:t>
            </w:r>
          </w:p>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Genom att fortsätta ett kvalitativt arbete och visa på våra fackliga framgångar är vårt mål att visa fram fördelarna som kommer med att vara medlem i facket. Vi har som mål att tydligt visa våra medlemmar att vi finns där för dem, var och en. Vi</w:t>
            </w:r>
            <w:r>
              <w:rPr>
                <w:rFonts w:ascii="Quattrocento Sans" w:eastAsia="Quattrocento Sans" w:hAnsi="Quattrocento Sans" w:cs="Quattrocento Sans"/>
                <w:color w:val="000000"/>
              </w:rPr>
              <w:t xml:space="preserve"> anser att det starkaste verktyget vi har är vårt ständiga engagemang att göra ett bra </w:t>
            </w:r>
            <w:r>
              <w:t>arbete. Det</w:t>
            </w:r>
            <w:r>
              <w:rPr>
                <w:rFonts w:ascii="Quattrocento Sans" w:eastAsia="Quattrocento Sans" w:hAnsi="Quattrocento Sans" w:cs="Quattrocento Sans"/>
                <w:color w:val="000000"/>
              </w:rPr>
              <w:t xml:space="preserve"> är så vi ämnar behålla våra medlemmar och visa potentiella nya medlemmar varför de ska bli med i Sveriges Lärare Olofström. </w:t>
            </w:r>
          </w:p>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t>När vi tar emot VFU-elever så är</w:t>
            </w:r>
            <w:r>
              <w:t xml:space="preserve"> vi rekryterande både till att jobba i Olofström men även till att vara medlem i Sveriges Lärare.</w:t>
            </w:r>
          </w:p>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Arbetsplatsombuden ombeds hålla sig uppdaterade om vilka medlemmar man har på sin arbetsplats, </w:t>
            </w:r>
            <w:r>
              <w:t>för att kunna rekrytera de som ännu inte är medlemmar.</w:t>
            </w:r>
            <w:r>
              <w:rPr>
                <w:rFonts w:ascii="Quattrocento Sans" w:eastAsia="Quattrocento Sans" w:hAnsi="Quattrocento Sans" w:cs="Quattrocento Sans"/>
                <w:color w:val="000000"/>
              </w:rPr>
              <w:br/>
              <w:t xml:space="preserve"> </w:t>
            </w:r>
          </w:p>
        </w:tc>
      </w:tr>
    </w:tbl>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bl>
      <w:tblPr>
        <w:tblStyle w:val="a2"/>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4391"/>
        <w:gridCol w:w="1731"/>
        <w:gridCol w:w="3062"/>
        <w:gridCol w:w="3061"/>
        <w:gridCol w:w="3062"/>
      </w:tblGrid>
      <w:tr w:rsidR="00C61C55" w:rsidTr="00C61C55">
        <w:tc>
          <w:tcPr>
            <w:tcW w:w="15307" w:type="dxa"/>
            <w:gridSpan w:val="5"/>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sz w:val="21"/>
                <w:szCs w:val="21"/>
              </w:rPr>
            </w:pPr>
            <w:r>
              <w:rPr>
                <w:rFonts w:ascii="Quattrocento Sans" w:eastAsia="Quattrocento Sans" w:hAnsi="Quattrocento Sans" w:cs="Quattrocento Sans"/>
                <w:b/>
                <w:color w:val="F4EFD7"/>
                <w:sz w:val="21"/>
                <w:szCs w:val="21"/>
              </w:rPr>
              <w:t xml:space="preserve">Aktiviteter </w:t>
            </w:r>
            <w:r>
              <w:rPr>
                <w:rFonts w:ascii="Quattrocento Sans" w:eastAsia="Quattrocento Sans" w:hAnsi="Quattrocento Sans" w:cs="Quattrocento Sans"/>
                <w:color w:val="F4EFD7"/>
                <w:sz w:val="18"/>
                <w:szCs w:val="18"/>
              </w:rPr>
              <w:t>— Fyll i aktiviteterna som behövs för att nå det önskade läget. En tabellrad per aktivitet.</w:t>
            </w:r>
          </w:p>
        </w:tc>
      </w:tr>
      <w:tr w:rsidR="00C61C55" w:rsidTr="00C61C55">
        <w:trPr>
          <w:cnfStyle w:val="000000010000" w:firstRow="0" w:lastRow="0" w:firstColumn="0" w:lastColumn="0" w:oddVBand="0" w:evenVBand="0" w:oddHBand="0" w:evenHBand="1" w:firstRowFirstColumn="0" w:firstRowLastColumn="0" w:lastRowFirstColumn="0" w:lastRowLastColumn="0"/>
          <w:trHeight w:val="38"/>
        </w:trPr>
        <w:tc>
          <w:tcPr>
            <w:tcW w:w="439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Aktivitet</w:t>
            </w:r>
          </w:p>
        </w:tc>
        <w:tc>
          <w:tcPr>
            <w:tcW w:w="173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När?</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Vem/vilka?</w:t>
            </w:r>
          </w:p>
        </w:tc>
        <w:tc>
          <w:tcPr>
            <w:tcW w:w="306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Hur följer vi upp?</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Kommentar</w:t>
            </w: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Nyhetsbrev och sociala medier</w:t>
            </w:r>
          </w:p>
        </w:tc>
        <w:tc>
          <w:tcPr>
            <w:tcW w:w="173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Från styrelsen till samtliga medlemmar i Sveriges Lärare Olofström.</w:t>
            </w:r>
          </w:p>
        </w:tc>
        <w:tc>
          <w:tcPr>
            <w:tcW w:w="306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Följa medlemsrapporter</w:t>
            </w:r>
          </w:p>
        </w:tc>
        <w:tc>
          <w:tcPr>
            <w:tcW w:w="3062" w:type="dxa"/>
            <w:tcBorders>
              <w:top w:val="single" w:sz="18" w:space="0" w:color="4D7955"/>
              <w:left w:val="single" w:sz="4" w:space="0" w:color="4D7955"/>
              <w:bottom w:val="single" w:sz="4" w:space="0" w:color="4D7955"/>
              <w:right w:val="single" w:sz="4" w:space="0" w:color="4D7955"/>
            </w:tcBorders>
            <w:shd w:val="clear" w:color="auto" w:fill="D8E6DB"/>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r>
      <w:tr w:rsidR="00C61C55" w:rsidTr="00C61C55">
        <w:trPr>
          <w:cnfStyle w:val="000000010000" w:firstRow="0" w:lastRow="0" w:firstColumn="0" w:lastColumn="0" w:oddVBand="0" w:evenVBand="0" w:oddHBand="0" w:evenHBand="1" w:firstRowFirstColumn="0" w:firstRowLastColumn="0" w:lastRowFirstColumn="0" w:lastRowLastColumn="0"/>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Informera VFU-elever om fördelen med att gå med i Sveriges Lärare, dela ut rekryteringskit</w:t>
            </w:r>
          </w:p>
        </w:tc>
        <w:tc>
          <w:tcPr>
            <w:tcW w:w="173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Styrelsen, ombuden</w:t>
            </w:r>
          </w:p>
        </w:tc>
        <w:tc>
          <w:tcPr>
            <w:tcW w:w="306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Följa medlemsrapporter</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Diverse kommunikationskanaler (Ex: </w:t>
            </w:r>
            <w:proofErr w:type="spellStart"/>
            <w:r>
              <w:rPr>
                <w:rFonts w:ascii="Quattrocento Sans" w:eastAsia="Quattrocento Sans" w:hAnsi="Quattrocento Sans" w:cs="Quattrocento Sans"/>
                <w:color w:val="000000"/>
                <w:sz w:val="18"/>
                <w:szCs w:val="18"/>
              </w:rPr>
              <w:t>Classroom</w:t>
            </w:r>
            <w:proofErr w:type="spellEnd"/>
            <w:r>
              <w:rPr>
                <w:rFonts w:ascii="Quattrocento Sans" w:eastAsia="Quattrocento Sans" w:hAnsi="Quattrocento Sans" w:cs="Quattrocento Sans"/>
                <w:color w:val="000000"/>
                <w:sz w:val="18"/>
                <w:szCs w:val="18"/>
              </w:rPr>
              <w:t xml:space="preserve"> endast för medlemmar)</w:t>
            </w:r>
          </w:p>
        </w:tc>
        <w:tc>
          <w:tcPr>
            <w:tcW w:w="173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Arbetsplatsombud informerar medlemmarna på arbetsplatsen.</w:t>
            </w:r>
          </w:p>
        </w:tc>
        <w:tc>
          <w:tcPr>
            <w:tcW w:w="306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Som punkt vid det årliga medlemsmötet på enheten.</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r>
    </w:tbl>
    <w:p w:rsidR="00C61C55" w:rsidRDefault="00C61C55"/>
    <w:p w:rsidR="00C61C55" w:rsidRDefault="00C61C55">
      <w:pPr>
        <w:sectPr w:rsidR="00C61C55">
          <w:type w:val="continuous"/>
          <w:pgSz w:w="16838" w:h="11906" w:orient="landscape"/>
          <w:pgMar w:top="2407" w:right="709" w:bottom="1835" w:left="709" w:header="0" w:footer="227" w:gutter="0"/>
          <w:cols w:space="720"/>
        </w:sectPr>
      </w:pPr>
    </w:p>
    <w:p w:rsidR="00C61C55" w:rsidRDefault="00C61C55">
      <w:pPr>
        <w:spacing w:after="80" w:line="216" w:lineRule="auto"/>
        <w:rPr>
          <w:rFonts w:ascii="Quattrocento Sans" w:eastAsia="Quattrocento Sans" w:hAnsi="Quattrocento Sans" w:cs="Quattrocento Sans"/>
          <w:sz w:val="10"/>
          <w:szCs w:val="10"/>
        </w:rPr>
      </w:pPr>
    </w:p>
    <w:tbl>
      <w:tblPr>
        <w:tblStyle w:val="a3"/>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5307"/>
      </w:tblGrid>
      <w:tr w:rsidR="00C61C55" w:rsidTr="00C61C55">
        <w:tc>
          <w:tcPr>
            <w:tcW w:w="15307" w:type="dxa"/>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spacing w:after="100"/>
              <w:rPr>
                <w:b/>
                <w:color w:val="F4EFD7"/>
                <w:sz w:val="21"/>
                <w:szCs w:val="21"/>
              </w:rPr>
            </w:pPr>
            <w:r>
              <w:rPr>
                <w:b/>
                <w:color w:val="F4EFD7"/>
                <w:sz w:val="21"/>
                <w:szCs w:val="21"/>
              </w:rPr>
              <w:lastRenderedPageBreak/>
              <w:t>Föreningens plan</w:t>
            </w:r>
          </w:p>
        </w:tc>
      </w:tr>
      <w:tr w:rsidR="00C61C55" w:rsidTr="00C61C55">
        <w:trPr>
          <w:cnfStyle w:val="000000010000" w:firstRow="0" w:lastRow="0" w:firstColumn="0" w:lastColumn="0" w:oddVBand="0" w:evenVBand="0" w:oddHBand="0" w:evenHBand="1" w:firstRowFirstColumn="0" w:firstRowLastColumn="0" w:lastRowFirstColumn="0" w:lastRowLastColumn="0"/>
        </w:trPr>
        <w:tc>
          <w:tcPr>
            <w:tcW w:w="15307"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C61C55">
            <w:pPr>
              <w:spacing w:after="80" w:line="216" w:lineRule="auto"/>
            </w:pPr>
          </w:p>
          <w:p w:rsidR="00C61C55" w:rsidRDefault="00A93A47">
            <w:pPr>
              <w:spacing w:after="80" w:line="216" w:lineRule="auto"/>
            </w:pPr>
            <w:r>
              <w:t>Vi fortsätter att se till att våra ombud får bästa möjliga förutsättningar för att vara rustade för sina uppdrag. Ev. nya styrelseledamöter erbjuds grundläggande utbildning i styrelsearbetet. Hela styrelsen ges möjlighet till två dagars fortbildning där ma</w:t>
            </w:r>
            <w:r>
              <w:t>n kan prata sig samman kring de frågor som Sveriges Lärare Olofström driver lokalt.</w:t>
            </w:r>
          </w:p>
          <w:p w:rsidR="00C61C55" w:rsidRDefault="00A93A47">
            <w:pPr>
              <w:spacing w:after="80" w:line="216" w:lineRule="auto"/>
            </w:pPr>
            <w:r>
              <w:t xml:space="preserve">Någon gång under läsåret, bjuds skyddsombud och arbetsplatsombud på en skola eller förskola in till en överläggning på expeditionen. Då kan ombuden lyfta aktuella problem, </w:t>
            </w:r>
            <w:r>
              <w:t>berätta om hur man tycker att LOSAM fungerar eller ställa frågor. Det är även ett bra tillfälle för oss att ge information och prata om hur ombuden ser på framtiden för skolan eller förskolan.</w:t>
            </w:r>
          </w:p>
          <w:p w:rsidR="00C61C55" w:rsidRDefault="00A93A47">
            <w:pPr>
              <w:spacing w:after="80" w:line="216" w:lineRule="auto"/>
            </w:pPr>
            <w:r>
              <w:t>Nya skyddsombud och arbetsplatsombud ges en gedigen grundläggan</w:t>
            </w:r>
            <w:r>
              <w:t>de utbildning både via webben och via direkta fysiska träffar där våra lokala ombudsutbildare deltar. Under året erbjuds alla skyddsombud och lokalombud att delta under två halvdagar med utbildning och erfarenhetsutbyte i föreningens regi. Alla lokala ombu</w:t>
            </w:r>
            <w:r>
              <w:t>d har alltid möjlighet att kontakta styrelsen för att få stöd i sitt uppdrag. De lokala skyddsombuden har möjlighet att kontakta ett av våra fem huvudskyddsombud på föreningsnivå för att få stöd och råd. Alla skyddsombud kan känna en trygghet i att det fin</w:t>
            </w:r>
            <w:r>
              <w:t>ns ett huvudskyddsombud på föreningsnivå som har kunskap om den aktuella lärarkategorins förutsättningar. Glädjande nog har vi haft ombud på alla skolor och förskolor och styrelsens mål är att alla ombud ska känna att man har stöd och förutsättningar för a</w:t>
            </w:r>
            <w:r>
              <w:t xml:space="preserve">tt kunna sköta sitt uppdrag på bästa sätt. </w:t>
            </w:r>
          </w:p>
          <w:p w:rsidR="00C61C55" w:rsidRDefault="00A93A47">
            <w:pPr>
              <w:spacing w:after="80" w:line="216" w:lineRule="auto"/>
            </w:pPr>
            <w:r>
              <w:t>När vi får ett nytt ombud så åker representanter för styrelsen ut och har ett introduktionssamtal med det nya ombudet för att skapa en trygghet i rollen som ombud.</w:t>
            </w:r>
          </w:p>
          <w:p w:rsidR="00C61C55" w:rsidRDefault="00A93A47">
            <w:pPr>
              <w:spacing w:after="80" w:line="216" w:lineRule="auto"/>
            </w:pPr>
            <w:r>
              <w:t>Vi deltar även som kursledare i den partsgemensa</w:t>
            </w:r>
            <w:r>
              <w:t>mma SAM-utbildningen som ombud och rektorer erbjuds.</w:t>
            </w:r>
            <w:r>
              <w:br/>
            </w:r>
          </w:p>
        </w:tc>
      </w:tr>
    </w:tbl>
    <w:p w:rsidR="00C61C55" w:rsidRDefault="00C61C55">
      <w:pPr>
        <w:spacing w:after="80" w:line="216" w:lineRule="auto"/>
        <w:rPr>
          <w:sz w:val="4"/>
          <w:szCs w:val="4"/>
        </w:rPr>
      </w:pPr>
    </w:p>
    <w:p w:rsidR="00C61C55" w:rsidRDefault="00C61C55">
      <w:pPr>
        <w:spacing w:after="80" w:line="216" w:lineRule="auto"/>
        <w:rPr>
          <w:rFonts w:ascii="Quattrocento Sans" w:eastAsia="Quattrocento Sans" w:hAnsi="Quattrocento Sans" w:cs="Quattrocento Sans"/>
          <w:sz w:val="18"/>
          <w:szCs w:val="18"/>
        </w:rPr>
      </w:pPr>
    </w:p>
    <w:tbl>
      <w:tblPr>
        <w:tblStyle w:val="a4"/>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4391"/>
        <w:gridCol w:w="1731"/>
        <w:gridCol w:w="3062"/>
        <w:gridCol w:w="3061"/>
        <w:gridCol w:w="3062"/>
      </w:tblGrid>
      <w:tr w:rsidR="00C61C55" w:rsidTr="00C61C55">
        <w:tc>
          <w:tcPr>
            <w:tcW w:w="15307" w:type="dxa"/>
            <w:gridSpan w:val="5"/>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spacing w:after="100"/>
              <w:rPr>
                <w:b/>
                <w:color w:val="F4EFD7"/>
                <w:sz w:val="21"/>
                <w:szCs w:val="21"/>
              </w:rPr>
            </w:pPr>
            <w:r>
              <w:rPr>
                <w:b/>
                <w:color w:val="F4EFD7"/>
                <w:sz w:val="21"/>
                <w:szCs w:val="21"/>
              </w:rPr>
              <w:t xml:space="preserve">Aktiviteter </w:t>
            </w:r>
            <w:r>
              <w:rPr>
                <w:color w:val="F4EFD7"/>
              </w:rPr>
              <w:t>— Fyll i aktiviteterna som behövs för att nå det önskade läget. En tabellrad per aktivitet.</w:t>
            </w:r>
          </w:p>
        </w:tc>
      </w:tr>
      <w:tr w:rsidR="00C61C55" w:rsidTr="00C61C55">
        <w:trPr>
          <w:cnfStyle w:val="000000010000" w:firstRow="0" w:lastRow="0" w:firstColumn="0" w:lastColumn="0" w:oddVBand="0" w:evenVBand="0" w:oddHBand="0" w:evenHBand="1" w:firstRowFirstColumn="0" w:firstRowLastColumn="0" w:lastRowFirstColumn="0" w:lastRowLastColumn="0"/>
          <w:trHeight w:val="38"/>
        </w:trPr>
        <w:tc>
          <w:tcPr>
            <w:tcW w:w="439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spacing w:after="80" w:line="216" w:lineRule="auto"/>
              <w:rPr>
                <w:b/>
              </w:rPr>
            </w:pPr>
            <w:r>
              <w:rPr>
                <w:b/>
              </w:rPr>
              <w:t>Aktivitet</w:t>
            </w:r>
          </w:p>
        </w:tc>
        <w:tc>
          <w:tcPr>
            <w:tcW w:w="173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spacing w:after="80" w:line="216" w:lineRule="auto"/>
              <w:rPr>
                <w:b/>
              </w:rPr>
            </w:pPr>
            <w:r>
              <w:rPr>
                <w:b/>
              </w:rPr>
              <w:t>När?</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spacing w:after="80" w:line="216" w:lineRule="auto"/>
              <w:rPr>
                <w:b/>
              </w:rPr>
            </w:pPr>
            <w:r>
              <w:rPr>
                <w:b/>
              </w:rPr>
              <w:t>Vem/vilka?</w:t>
            </w:r>
          </w:p>
        </w:tc>
        <w:tc>
          <w:tcPr>
            <w:tcW w:w="306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spacing w:after="80" w:line="216" w:lineRule="auto"/>
              <w:rPr>
                <w:b/>
              </w:rPr>
            </w:pPr>
            <w:r>
              <w:rPr>
                <w:b/>
              </w:rPr>
              <w:t>Hur följer vi upp?</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spacing w:after="80" w:line="216" w:lineRule="auto"/>
              <w:rPr>
                <w:b/>
              </w:rPr>
            </w:pPr>
            <w:r>
              <w:rPr>
                <w:b/>
              </w:rPr>
              <w:t>Kommentar</w:t>
            </w: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Styrelseutbildning</w:t>
            </w:r>
          </w:p>
        </w:tc>
        <w:tc>
          <w:tcPr>
            <w:tcW w:w="173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Styrelsen</w:t>
            </w:r>
          </w:p>
        </w:tc>
        <w:tc>
          <w:tcPr>
            <w:tcW w:w="306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Utvärdering</w:t>
            </w:r>
          </w:p>
        </w:tc>
        <w:tc>
          <w:tcPr>
            <w:tcW w:w="3062" w:type="dxa"/>
            <w:tcBorders>
              <w:top w:val="single" w:sz="18" w:space="0" w:color="4D7955"/>
              <w:left w:val="single" w:sz="4" w:space="0" w:color="4D7955"/>
              <w:bottom w:val="single" w:sz="4" w:space="0" w:color="4D7955"/>
              <w:right w:val="single" w:sz="4" w:space="0" w:color="4D7955"/>
            </w:tcBorders>
            <w:shd w:val="clear" w:color="auto" w:fill="D8E6DB"/>
          </w:tcPr>
          <w:p w:rsidR="00C61C55" w:rsidRDefault="00C61C55">
            <w:pPr>
              <w:spacing w:after="80" w:line="216" w:lineRule="auto"/>
            </w:pPr>
          </w:p>
        </w:tc>
      </w:tr>
      <w:tr w:rsidR="00C61C55" w:rsidTr="00C61C55">
        <w:trPr>
          <w:cnfStyle w:val="000000010000" w:firstRow="0" w:lastRow="0" w:firstColumn="0" w:lastColumn="0" w:oddVBand="0" w:evenVBand="0" w:oddHBand="0" w:evenHBand="1" w:firstRowFirstColumn="0" w:firstRowLastColumn="0" w:lastRowFirstColumn="0" w:lastRowLastColumn="0"/>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Ombudsöverläggning</w:t>
            </w:r>
          </w:p>
        </w:tc>
        <w:tc>
          <w:tcPr>
            <w:tcW w:w="173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Styrelsen och ombud på enheterna</w:t>
            </w:r>
          </w:p>
        </w:tc>
        <w:tc>
          <w:tcPr>
            <w:tcW w:w="306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spacing w:after="80" w:line="216" w:lineRule="auto"/>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C61C55">
            <w:pPr>
              <w:spacing w:after="80" w:line="216" w:lineRule="auto"/>
            </w:pP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Grundutbildning för nya ombud</w:t>
            </w:r>
          </w:p>
        </w:tc>
        <w:tc>
          <w:tcPr>
            <w:tcW w:w="173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Hela året (när det är aktuellt)</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Utbildare och nya ombud</w:t>
            </w:r>
          </w:p>
        </w:tc>
        <w:tc>
          <w:tcPr>
            <w:tcW w:w="306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C61C55">
            <w:pPr>
              <w:spacing w:after="80" w:line="216" w:lineRule="auto"/>
            </w:pPr>
          </w:p>
        </w:tc>
      </w:tr>
      <w:tr w:rsidR="00C61C55" w:rsidTr="00C61C55">
        <w:trPr>
          <w:cnfStyle w:val="000000010000" w:firstRow="0" w:lastRow="0" w:firstColumn="0" w:lastColumn="0" w:oddVBand="0" w:evenVBand="0" w:oddHBand="0" w:evenHBand="1" w:firstRowFirstColumn="0" w:firstRowLastColumn="0" w:lastRowFirstColumn="0" w:lastRowLastColumn="0"/>
          <w:trHeight w:val="32"/>
        </w:trPr>
        <w:tc>
          <w:tcPr>
            <w:tcW w:w="4391" w:type="dxa"/>
            <w:tcBorders>
              <w:top w:val="nil"/>
              <w:left w:val="single" w:sz="4" w:space="0" w:color="4D7955"/>
              <w:bottom w:val="single" w:sz="4" w:space="0" w:color="4D7955"/>
              <w:right w:val="single" w:sz="4" w:space="0" w:color="4D7955"/>
            </w:tcBorders>
          </w:tcPr>
          <w:p w:rsidR="00C61C55" w:rsidRDefault="00A93A47">
            <w:pPr>
              <w:spacing w:after="80" w:line="216" w:lineRule="auto"/>
            </w:pPr>
            <w:r>
              <w:t>Ombudsträffar</w:t>
            </w:r>
          </w:p>
        </w:tc>
        <w:tc>
          <w:tcPr>
            <w:tcW w:w="1731" w:type="dxa"/>
            <w:tcBorders>
              <w:top w:val="nil"/>
              <w:left w:val="single" w:sz="4" w:space="0" w:color="4D7955"/>
              <w:bottom w:val="single" w:sz="4" w:space="0" w:color="4D7955"/>
              <w:right w:val="single" w:sz="4" w:space="0" w:color="4D7955"/>
            </w:tcBorders>
          </w:tcPr>
          <w:p w:rsidR="00C61C55" w:rsidRDefault="00A93A47">
            <w:pPr>
              <w:spacing w:after="80" w:line="216" w:lineRule="auto"/>
            </w:pPr>
            <w:r>
              <w:t>Hela året (när det är aktuellt)</w:t>
            </w:r>
          </w:p>
        </w:tc>
        <w:tc>
          <w:tcPr>
            <w:tcW w:w="3062" w:type="dxa"/>
            <w:tcBorders>
              <w:top w:val="nil"/>
              <w:left w:val="single" w:sz="4" w:space="0" w:color="4D7955"/>
              <w:bottom w:val="single" w:sz="4" w:space="0" w:color="4D7955"/>
              <w:right w:val="single" w:sz="4" w:space="0" w:color="4D7955"/>
            </w:tcBorders>
          </w:tcPr>
          <w:p w:rsidR="00C61C55" w:rsidRDefault="00A93A47">
            <w:pPr>
              <w:spacing w:after="80" w:line="216" w:lineRule="auto"/>
            </w:pPr>
            <w:r>
              <w:t>Styrelsen och ombuden</w:t>
            </w:r>
          </w:p>
        </w:tc>
        <w:tc>
          <w:tcPr>
            <w:tcW w:w="3061" w:type="dxa"/>
            <w:tcBorders>
              <w:top w:val="nil"/>
              <w:left w:val="single" w:sz="4" w:space="0" w:color="4D7955"/>
              <w:bottom w:val="single" w:sz="4" w:space="0" w:color="4D7955"/>
              <w:right w:val="single" w:sz="4" w:space="0" w:color="4D7955"/>
            </w:tcBorders>
          </w:tcPr>
          <w:p w:rsidR="00C61C55" w:rsidRDefault="00A93A47">
            <w:pPr>
              <w:spacing w:after="80" w:line="216" w:lineRule="auto"/>
            </w:pPr>
            <w:r>
              <w:t>Utvärdering</w:t>
            </w:r>
          </w:p>
        </w:tc>
        <w:tc>
          <w:tcPr>
            <w:tcW w:w="3062" w:type="dxa"/>
            <w:tcBorders>
              <w:top w:val="nil"/>
              <w:left w:val="single" w:sz="4" w:space="0" w:color="4D7955"/>
              <w:bottom w:val="single" w:sz="4" w:space="0" w:color="4D7955"/>
              <w:right w:val="single" w:sz="4" w:space="0" w:color="4D7955"/>
            </w:tcBorders>
          </w:tcPr>
          <w:p w:rsidR="00C61C55" w:rsidRDefault="00C61C55">
            <w:pPr>
              <w:spacing w:after="80" w:line="216" w:lineRule="auto"/>
            </w:pPr>
          </w:p>
        </w:tc>
      </w:tr>
      <w:tr w:rsidR="00C61C55" w:rsidTr="00C61C55">
        <w:trPr>
          <w:trHeight w:val="32"/>
        </w:trPr>
        <w:tc>
          <w:tcPr>
            <w:tcW w:w="4391" w:type="dxa"/>
            <w:tcBorders>
              <w:top w:val="nil"/>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lastRenderedPageBreak/>
              <w:t>Introduktionsträff för nya ombud</w:t>
            </w:r>
          </w:p>
        </w:tc>
        <w:tc>
          <w:tcPr>
            <w:tcW w:w="1731" w:type="dxa"/>
            <w:tcBorders>
              <w:top w:val="nil"/>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När vi får ett nytt ombud.</w:t>
            </w:r>
          </w:p>
        </w:tc>
        <w:tc>
          <w:tcPr>
            <w:tcW w:w="3062" w:type="dxa"/>
            <w:tcBorders>
              <w:top w:val="nil"/>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Representanter för styrelsen</w:t>
            </w:r>
          </w:p>
        </w:tc>
        <w:tc>
          <w:tcPr>
            <w:tcW w:w="3061" w:type="dxa"/>
            <w:tcBorders>
              <w:top w:val="nil"/>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Utvärdering</w:t>
            </w:r>
          </w:p>
        </w:tc>
        <w:tc>
          <w:tcPr>
            <w:tcW w:w="3062" w:type="dxa"/>
            <w:tcBorders>
              <w:top w:val="nil"/>
              <w:left w:val="single" w:sz="4" w:space="0" w:color="4D7955"/>
              <w:bottom w:val="single" w:sz="4" w:space="0" w:color="4D7955"/>
              <w:right w:val="single" w:sz="4" w:space="0" w:color="4D7955"/>
            </w:tcBorders>
            <w:shd w:val="clear" w:color="auto" w:fill="D8E6DB"/>
          </w:tcPr>
          <w:p w:rsidR="00C61C55" w:rsidRDefault="00C61C55">
            <w:pPr>
              <w:spacing w:after="80" w:line="216" w:lineRule="auto"/>
            </w:pPr>
          </w:p>
        </w:tc>
      </w:tr>
    </w:tbl>
    <w:p w:rsidR="00C61C55" w:rsidRDefault="00C61C55">
      <w:pPr>
        <w:spacing w:after="0"/>
        <w:rPr>
          <w:sz w:val="4"/>
          <w:szCs w:val="4"/>
        </w:rPr>
        <w:sectPr w:rsidR="00C61C55">
          <w:type w:val="continuous"/>
          <w:pgSz w:w="16838" w:h="11906" w:orient="landscape"/>
          <w:pgMar w:top="2407" w:right="709" w:bottom="1701" w:left="709" w:header="709" w:footer="227" w:gutter="0"/>
          <w:cols w:space="720"/>
        </w:sectPr>
      </w:pPr>
    </w:p>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sz w:val="18"/>
          <w:szCs w:val="18"/>
        </w:rPr>
      </w:pPr>
    </w:p>
    <w:tbl>
      <w:tblPr>
        <w:tblStyle w:val="a5"/>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5307"/>
      </w:tblGrid>
      <w:tr w:rsidR="00C61C55" w:rsidTr="00C61C55">
        <w:tc>
          <w:tcPr>
            <w:tcW w:w="15307" w:type="dxa"/>
            <w:tcBorders>
              <w:top w:val="single" w:sz="4" w:space="0" w:color="4D7955"/>
              <w:left w:val="single" w:sz="4" w:space="0" w:color="4D7955"/>
              <w:bottom w:val="single" w:sz="4" w:space="0" w:color="4D7955"/>
              <w:right w:val="single" w:sz="4" w:space="0" w:color="4D7955"/>
            </w:tcBorders>
            <w:shd w:val="clear" w:color="auto" w:fill="4D7955"/>
          </w:tcPr>
          <w:p w:rsidR="00C61C55" w:rsidRDefault="00C61C55">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sz w:val="21"/>
                <w:szCs w:val="21"/>
              </w:rPr>
            </w:pPr>
          </w:p>
        </w:tc>
      </w:tr>
    </w:tbl>
    <w:p w:rsidR="00C61C55" w:rsidRDefault="00C61C55">
      <w:pPr>
        <w:pBdr>
          <w:top w:val="nil"/>
          <w:left w:val="nil"/>
          <w:bottom w:val="nil"/>
          <w:right w:val="nil"/>
          <w:between w:val="nil"/>
        </w:pBdr>
        <w:spacing w:after="0"/>
        <w:rPr>
          <w:rFonts w:ascii="Georgia" w:eastAsia="Georgia" w:hAnsi="Georgia" w:cs="Georgia"/>
          <w:color w:val="000000"/>
          <w:sz w:val="4"/>
          <w:szCs w:val="4"/>
        </w:rPr>
      </w:pPr>
    </w:p>
    <w:p w:rsidR="00C61C55" w:rsidRDefault="00A93A47">
      <w:pPr>
        <w:pStyle w:val="Rubrik2"/>
        <w:numPr>
          <w:ilvl w:val="0"/>
          <w:numId w:val="2"/>
        </w:numPr>
        <w:spacing w:before="0" w:after="240"/>
        <w:ind w:left="425" w:hanging="425"/>
      </w:pPr>
      <w:r>
        <w:t>Via nationella och lokala kollektivavtal samt förhandlingar och samverkan med arbetsgivarparten stärka medlemmars inflytande över sitt professionella uppdrag och säkerställa en långsiktigt hållbar arbetsbelastning, värna kärnuppdraget och främja en uthålli</w:t>
      </w:r>
      <w:r>
        <w:t>g relativlöneutveckling.</w:t>
      </w:r>
    </w:p>
    <w:p w:rsidR="00C61C55" w:rsidRDefault="00A93A47">
      <w:pPr>
        <w:spacing w:after="40"/>
        <w:rPr>
          <w:b/>
        </w:rPr>
      </w:pPr>
      <w:r>
        <w:rPr>
          <w:b/>
        </w:rPr>
        <w:t>Särskilt prioriterat för 2025 är:</w:t>
      </w:r>
    </w:p>
    <w:p w:rsidR="00C61C55" w:rsidRDefault="00A93A47">
      <w:pPr>
        <w:numPr>
          <w:ilvl w:val="0"/>
          <w:numId w:val="3"/>
        </w:numPr>
        <w:pBdr>
          <w:top w:val="nil"/>
          <w:left w:val="nil"/>
          <w:bottom w:val="nil"/>
          <w:right w:val="nil"/>
          <w:between w:val="nil"/>
        </w:pBdr>
        <w:spacing w:after="40"/>
        <w:ind w:left="284" w:hanging="284"/>
        <w:rPr>
          <w:rFonts w:ascii="Georgia" w:eastAsia="Georgia" w:hAnsi="Georgia" w:cs="Georgia"/>
          <w:color w:val="000000"/>
        </w:rPr>
      </w:pPr>
      <w:r>
        <w:rPr>
          <w:rFonts w:ascii="Georgia" w:eastAsia="Georgia" w:hAnsi="Georgia" w:cs="Georgia"/>
          <w:color w:val="000000"/>
        </w:rPr>
        <w:t>Kollektivavtal som stärker både relativ- och reallöneutveckling.</w:t>
      </w:r>
    </w:p>
    <w:p w:rsidR="00C61C55" w:rsidRDefault="00A93A47">
      <w:pPr>
        <w:numPr>
          <w:ilvl w:val="0"/>
          <w:numId w:val="3"/>
        </w:numPr>
        <w:pBdr>
          <w:top w:val="nil"/>
          <w:left w:val="nil"/>
          <w:bottom w:val="nil"/>
          <w:right w:val="nil"/>
          <w:between w:val="nil"/>
        </w:pBdr>
        <w:spacing w:after="40"/>
        <w:ind w:left="284" w:hanging="284"/>
        <w:rPr>
          <w:rFonts w:ascii="Georgia" w:eastAsia="Georgia" w:hAnsi="Georgia" w:cs="Georgia"/>
          <w:color w:val="000000"/>
        </w:rPr>
      </w:pPr>
      <w:r>
        <w:rPr>
          <w:rFonts w:ascii="Georgia" w:eastAsia="Georgia" w:hAnsi="Georgia" w:cs="Georgia"/>
          <w:color w:val="000000"/>
        </w:rPr>
        <w:t>Tydligare formuleringar kring kärnuppdraget, inklusive för- och efterarbete och läraruppdragets innehåll.</w:t>
      </w:r>
    </w:p>
    <w:p w:rsidR="00C61C55" w:rsidRDefault="00A93A47">
      <w:pPr>
        <w:numPr>
          <w:ilvl w:val="0"/>
          <w:numId w:val="3"/>
        </w:numPr>
        <w:pBdr>
          <w:top w:val="nil"/>
          <w:left w:val="nil"/>
          <w:bottom w:val="nil"/>
          <w:right w:val="nil"/>
          <w:between w:val="nil"/>
        </w:pBdr>
        <w:spacing w:after="40"/>
        <w:ind w:left="284" w:hanging="284"/>
        <w:rPr>
          <w:rFonts w:ascii="Georgia" w:eastAsia="Georgia" w:hAnsi="Georgia" w:cs="Georgia"/>
          <w:color w:val="000000"/>
        </w:rPr>
      </w:pPr>
      <w:r>
        <w:rPr>
          <w:rFonts w:ascii="Georgia" w:eastAsia="Georgia" w:hAnsi="Georgia" w:cs="Georgia"/>
          <w:color w:val="000000"/>
        </w:rPr>
        <w:t>Förtydligade skrivningar o</w:t>
      </w:r>
      <w:r>
        <w:rPr>
          <w:rFonts w:ascii="Georgia" w:eastAsia="Georgia" w:hAnsi="Georgia" w:cs="Georgia"/>
          <w:color w:val="000000"/>
        </w:rPr>
        <w:t>m arbetsbelastning.</w:t>
      </w:r>
    </w:p>
    <w:p w:rsidR="00C61C55" w:rsidRDefault="00A93A47">
      <w:pPr>
        <w:numPr>
          <w:ilvl w:val="0"/>
          <w:numId w:val="3"/>
        </w:numPr>
        <w:pBdr>
          <w:top w:val="nil"/>
          <w:left w:val="nil"/>
          <w:bottom w:val="nil"/>
          <w:right w:val="nil"/>
          <w:between w:val="nil"/>
        </w:pBdr>
        <w:ind w:left="284" w:hanging="284"/>
        <w:rPr>
          <w:rFonts w:ascii="Georgia" w:eastAsia="Georgia" w:hAnsi="Georgia" w:cs="Georgia"/>
          <w:color w:val="000000"/>
        </w:rPr>
      </w:pPr>
      <w:r>
        <w:rPr>
          <w:rFonts w:ascii="Georgia" w:eastAsia="Georgia" w:hAnsi="Georgia" w:cs="Georgia"/>
          <w:color w:val="000000"/>
        </w:rPr>
        <w:t>Förtydligade skrivningar om barn-/elevgruppers storlek.</w:t>
      </w:r>
    </w:p>
    <w:tbl>
      <w:tblPr>
        <w:tblStyle w:val="a6"/>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5307"/>
      </w:tblGrid>
      <w:tr w:rsidR="00C61C55" w:rsidTr="00C61C55">
        <w:tc>
          <w:tcPr>
            <w:tcW w:w="15307" w:type="dxa"/>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sz w:val="21"/>
                <w:szCs w:val="21"/>
              </w:rPr>
            </w:pPr>
            <w:r>
              <w:rPr>
                <w:rFonts w:ascii="Quattrocento Sans" w:eastAsia="Quattrocento Sans" w:hAnsi="Quattrocento Sans" w:cs="Quattrocento Sans"/>
                <w:b/>
                <w:color w:val="F4EFD7"/>
                <w:sz w:val="21"/>
                <w:szCs w:val="21"/>
              </w:rPr>
              <w:t>Föreningens plan</w:t>
            </w:r>
          </w:p>
        </w:tc>
      </w:tr>
      <w:tr w:rsidR="00C61C55" w:rsidTr="00C61C55">
        <w:trPr>
          <w:cnfStyle w:val="000000010000" w:firstRow="0" w:lastRow="0" w:firstColumn="0" w:lastColumn="0" w:oddVBand="0" w:evenVBand="0" w:oddHBand="0" w:evenHBand="1" w:firstRowFirstColumn="0" w:firstRowLastColumn="0" w:lastRowFirstColumn="0" w:lastRowLastColumn="0"/>
        </w:trPr>
        <w:tc>
          <w:tcPr>
            <w:tcW w:w="15307"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pPr>
            <w:r>
              <w:rPr>
                <w:rFonts w:ascii="Quattrocento Sans" w:eastAsia="Quattrocento Sans" w:hAnsi="Quattrocento Sans" w:cs="Quattrocento Sans"/>
                <w:color w:val="000000"/>
                <w:sz w:val="18"/>
                <w:szCs w:val="18"/>
              </w:rPr>
              <w:t>Vi arbetar enligt</w:t>
            </w:r>
            <w:r>
              <w:rPr>
                <w:rFonts w:ascii="Quattrocento Sans" w:eastAsia="Quattrocento Sans" w:hAnsi="Quattrocento Sans" w:cs="Quattrocento Sans"/>
                <w:color w:val="000000"/>
                <w:sz w:val="18"/>
                <w:szCs w:val="18"/>
              </w:rPr>
              <w:t xml:space="preserve"> ett </w:t>
            </w:r>
            <w:proofErr w:type="spellStart"/>
            <w:r>
              <w:rPr>
                <w:rFonts w:ascii="Quattrocento Sans" w:eastAsia="Quattrocento Sans" w:hAnsi="Quattrocento Sans" w:cs="Quattrocento Sans"/>
                <w:color w:val="000000"/>
                <w:sz w:val="18"/>
                <w:szCs w:val="18"/>
              </w:rPr>
              <w:t>årshjul</w:t>
            </w:r>
            <w:proofErr w:type="spellEnd"/>
            <w:r>
              <w:rPr>
                <w:rFonts w:ascii="Quattrocento Sans" w:eastAsia="Quattrocento Sans" w:hAnsi="Quattrocento Sans" w:cs="Quattrocento Sans"/>
                <w:color w:val="000000"/>
                <w:sz w:val="18"/>
                <w:szCs w:val="18"/>
              </w:rPr>
              <w:t xml:space="preserve"> för löneprocessen och bevakar att arbetsgivaren följer avtalets skrivningar om lön fortlöpande – inte minst vid utvärderingen av processen. </w:t>
            </w:r>
            <w:r>
              <w:t>I våra yrkanden så ställer vi inte enbart krav på löner utan även på arbetsmiljö mm.</w:t>
            </w:r>
          </w:p>
          <w:p w:rsidR="00C61C55" w:rsidRDefault="00A93A47">
            <w:pPr>
              <w:pBdr>
                <w:top w:val="nil"/>
                <w:left w:val="nil"/>
                <w:bottom w:val="nil"/>
                <w:right w:val="nil"/>
                <w:between w:val="nil"/>
              </w:pBdr>
              <w:spacing w:after="80" w:line="216" w:lineRule="auto"/>
            </w:pPr>
            <w:r>
              <w:t>Med stöd av KIA- a</w:t>
            </w:r>
            <w:r>
              <w:t>nmälningar mm så arbetar vi för att lärare ska kunna utföra sitt uppdrag utan att riskera att bli utsatta för hot och våld.</w:t>
            </w:r>
          </w:p>
          <w:p w:rsidR="00C61C55" w:rsidRDefault="00A93A47">
            <w:pPr>
              <w:pBdr>
                <w:top w:val="nil"/>
                <w:left w:val="nil"/>
                <w:bottom w:val="nil"/>
                <w:right w:val="nil"/>
                <w:between w:val="nil"/>
              </w:pBdr>
              <w:spacing w:after="80" w:line="216" w:lineRule="auto"/>
            </w:pPr>
            <w:r>
              <w:t xml:space="preserve">Vi verkar för att VFU- handledare ska kunna få bra förutsättningar för att kunna hinna med handledaruppdraget utan att det påverkar </w:t>
            </w:r>
            <w:r>
              <w:t>möjligheten att kunna planera och genomföra sin egen undervisning.</w:t>
            </w:r>
          </w:p>
          <w:p w:rsidR="00C61C55" w:rsidRDefault="00A93A47">
            <w:pPr>
              <w:pBdr>
                <w:top w:val="nil"/>
                <w:left w:val="nil"/>
                <w:bottom w:val="nil"/>
                <w:right w:val="nil"/>
                <w:between w:val="nil"/>
              </w:pBdr>
              <w:spacing w:after="80" w:line="216" w:lineRule="auto"/>
              <w:rPr>
                <w:sz w:val="16"/>
                <w:szCs w:val="16"/>
              </w:rPr>
            </w:pPr>
            <w:r>
              <w:t>Krav på att våra ombud och förhandlare får möjlighet att delta i samverkan på samtliga nivåer där arbetsbelastning och arbetsmiljö tas upp samt medverka på skyddsronder.</w:t>
            </w:r>
          </w:p>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Sveriges Lärare Olofström genomför ett löpande påverkansarbete på förvaltningsnivå </w:t>
            </w:r>
            <w:r>
              <w:t xml:space="preserve">samt gentemot </w:t>
            </w:r>
            <w:proofErr w:type="spellStart"/>
            <w:r>
              <w:t>lokalpolitiken</w:t>
            </w:r>
            <w:proofErr w:type="spellEnd"/>
            <w:r>
              <w:t xml:space="preserve"> bland annat via Dialogmöten med utbildningsnämndens arbetsutskott</w:t>
            </w:r>
            <w:r>
              <w:rPr>
                <w:rFonts w:ascii="Quattrocento Sans" w:eastAsia="Quattrocento Sans" w:hAnsi="Quattrocento Sans" w:cs="Quattrocento Sans"/>
                <w:color w:val="000000"/>
                <w:sz w:val="18"/>
                <w:szCs w:val="18"/>
              </w:rPr>
              <w:t xml:space="preserve"> gällande storlek för barn- och elevgrupper. </w:t>
            </w:r>
            <w:r>
              <w:t>Vi</w:t>
            </w:r>
            <w:r>
              <w:rPr>
                <w:rFonts w:ascii="Quattrocento Sans" w:eastAsia="Quattrocento Sans" w:hAnsi="Quattrocento Sans" w:cs="Quattrocento Sans"/>
                <w:color w:val="000000"/>
                <w:sz w:val="18"/>
                <w:szCs w:val="18"/>
              </w:rPr>
              <w:t xml:space="preserve"> verkar även för </w:t>
            </w:r>
            <w:r>
              <w:t>en ökad förskol</w:t>
            </w:r>
            <w:r>
              <w:t>lärartäthet på kommunens förskolor.</w:t>
            </w:r>
          </w:p>
          <w:p w:rsidR="00C61C55" w:rsidRDefault="00A93A47">
            <w:pPr>
              <w:pBdr>
                <w:top w:val="nil"/>
                <w:left w:val="nil"/>
                <w:bottom w:val="nil"/>
                <w:right w:val="nil"/>
                <w:between w:val="nil"/>
              </w:pBdr>
              <w:spacing w:after="80" w:line="216" w:lineRule="auto"/>
            </w:pPr>
            <w:r>
              <w:t>Vi arbetar för en ny organisation av förskoleklassen så att ansvarig lärare får större möjlighet att planera och genomföra sitt uppdrag.</w:t>
            </w:r>
          </w:p>
          <w:p w:rsidR="00C61C55" w:rsidRDefault="00A93A47">
            <w:pPr>
              <w:pBdr>
                <w:top w:val="nil"/>
                <w:left w:val="nil"/>
                <w:bottom w:val="nil"/>
                <w:right w:val="nil"/>
                <w:between w:val="nil"/>
              </w:pBdr>
              <w:spacing w:after="80" w:line="216" w:lineRule="auto"/>
            </w:pPr>
            <w:r>
              <w:t>Vi bevakar de centrala överläggningarna och utredningarna om barn/ elevgruppers storlek.</w:t>
            </w:r>
          </w:p>
          <w:p w:rsidR="00C61C55" w:rsidRDefault="00A93A47">
            <w:pPr>
              <w:pBdr>
                <w:top w:val="nil"/>
                <w:left w:val="nil"/>
                <w:bottom w:val="nil"/>
                <w:right w:val="nil"/>
                <w:between w:val="nil"/>
              </w:pBdr>
              <w:spacing w:after="80" w:line="216" w:lineRule="auto"/>
            </w:pPr>
            <w:r>
              <w:t>Vi driver frågan om 80/90/100 principen som innebär att arbetstagare över 63 år kan erbjudas att arbeta 80% samtidigt som man får 90% lön och 100% avsättning till pens</w:t>
            </w:r>
            <w:r>
              <w:t>ionen.</w:t>
            </w:r>
          </w:p>
        </w:tc>
      </w:tr>
    </w:tbl>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sz w:val="18"/>
          <w:szCs w:val="18"/>
        </w:rPr>
      </w:pPr>
    </w:p>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sz w:val="18"/>
          <w:szCs w:val="18"/>
        </w:rPr>
      </w:pPr>
    </w:p>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sz w:val="18"/>
          <w:szCs w:val="18"/>
        </w:rPr>
      </w:pPr>
    </w:p>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sz w:val="18"/>
          <w:szCs w:val="18"/>
        </w:rPr>
      </w:pPr>
    </w:p>
    <w:tbl>
      <w:tblPr>
        <w:tblStyle w:val="a7"/>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4391"/>
        <w:gridCol w:w="1731"/>
        <w:gridCol w:w="3062"/>
        <w:gridCol w:w="3061"/>
        <w:gridCol w:w="3062"/>
      </w:tblGrid>
      <w:tr w:rsidR="00C61C55" w:rsidTr="00C61C55">
        <w:tc>
          <w:tcPr>
            <w:tcW w:w="15307" w:type="dxa"/>
            <w:gridSpan w:val="5"/>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sz w:val="21"/>
                <w:szCs w:val="21"/>
              </w:rPr>
            </w:pPr>
            <w:r>
              <w:rPr>
                <w:rFonts w:ascii="Quattrocento Sans" w:eastAsia="Quattrocento Sans" w:hAnsi="Quattrocento Sans" w:cs="Quattrocento Sans"/>
                <w:b/>
                <w:color w:val="F4EFD7"/>
                <w:sz w:val="21"/>
                <w:szCs w:val="21"/>
              </w:rPr>
              <w:t xml:space="preserve">Aktiviteter </w:t>
            </w:r>
            <w:r>
              <w:rPr>
                <w:rFonts w:ascii="Quattrocento Sans" w:eastAsia="Quattrocento Sans" w:hAnsi="Quattrocento Sans" w:cs="Quattrocento Sans"/>
                <w:color w:val="F4EFD7"/>
                <w:sz w:val="18"/>
                <w:szCs w:val="18"/>
              </w:rPr>
              <w:t>— Fyll i aktiviteterna som behövs för att nå det önskade läget. En tabellrad per aktivitet.</w:t>
            </w:r>
          </w:p>
        </w:tc>
      </w:tr>
      <w:tr w:rsidR="00C61C55" w:rsidTr="00C61C55">
        <w:trPr>
          <w:cnfStyle w:val="000000010000" w:firstRow="0" w:lastRow="0" w:firstColumn="0" w:lastColumn="0" w:oddVBand="0" w:evenVBand="0" w:oddHBand="0" w:evenHBand="1" w:firstRowFirstColumn="0" w:firstRowLastColumn="0" w:lastRowFirstColumn="0" w:lastRowLastColumn="0"/>
          <w:trHeight w:val="38"/>
        </w:trPr>
        <w:tc>
          <w:tcPr>
            <w:tcW w:w="439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Aktivitet</w:t>
            </w:r>
          </w:p>
        </w:tc>
        <w:tc>
          <w:tcPr>
            <w:tcW w:w="173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När?</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Vem/vilka?</w:t>
            </w:r>
          </w:p>
        </w:tc>
        <w:tc>
          <w:tcPr>
            <w:tcW w:w="306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Hur följer vi upp?</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Kommentar</w:t>
            </w:r>
          </w:p>
        </w:tc>
      </w:tr>
      <w:tr w:rsidR="00C61C55" w:rsidTr="00C61C55">
        <w:trPr>
          <w:trHeight w:val="32"/>
        </w:trPr>
        <w:tc>
          <w:tcPr>
            <w:tcW w:w="4391" w:type="dxa"/>
            <w:tcBorders>
              <w:top w:val="single" w:sz="18"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Medverka vid möten rörande löneöversynen</w:t>
            </w:r>
          </w:p>
        </w:tc>
        <w:tc>
          <w:tcPr>
            <w:tcW w:w="1731" w:type="dxa"/>
            <w:tcBorders>
              <w:top w:val="single" w:sz="18"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Hela året</w:t>
            </w:r>
          </w:p>
        </w:tc>
        <w:tc>
          <w:tcPr>
            <w:tcW w:w="3062" w:type="dxa"/>
            <w:tcBorders>
              <w:top w:val="single" w:sz="18"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Ordförande</w:t>
            </w:r>
          </w:p>
        </w:tc>
        <w:tc>
          <w:tcPr>
            <w:tcW w:w="3061" w:type="dxa"/>
            <w:tcBorders>
              <w:top w:val="single" w:sz="18"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Utvärdering</w:t>
            </w:r>
          </w:p>
        </w:tc>
        <w:tc>
          <w:tcPr>
            <w:tcW w:w="3062" w:type="dxa"/>
            <w:tcBorders>
              <w:top w:val="single" w:sz="18" w:space="0" w:color="4D7955"/>
              <w:left w:val="single" w:sz="4" w:space="0" w:color="4D7955"/>
              <w:bottom w:val="single" w:sz="4" w:space="0" w:color="4D7955"/>
              <w:right w:val="single" w:sz="4" w:space="0" w:color="4D7955"/>
            </w:tcBorders>
            <w:shd w:val="clear" w:color="auto" w:fill="D8E6DB"/>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r>
      <w:tr w:rsidR="00C61C55" w:rsidTr="00C61C55">
        <w:trPr>
          <w:cnfStyle w:val="000000010000" w:firstRow="0" w:lastRow="0" w:firstColumn="0" w:lastColumn="0" w:oddVBand="0" w:evenVBand="0" w:oddHBand="0" w:evenHBand="1" w:firstRowFirstColumn="0" w:firstRowLastColumn="0" w:lastRowFirstColumn="0" w:lastRowLastColumn="0"/>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 xml:space="preserve">Delta på </w:t>
            </w:r>
            <w:proofErr w:type="spellStart"/>
            <w:r>
              <w:t>Losam</w:t>
            </w:r>
            <w:proofErr w:type="spellEnd"/>
            <w:r>
              <w:t xml:space="preserve">, </w:t>
            </w:r>
            <w:proofErr w:type="spellStart"/>
            <w:r>
              <w:t>Fösam</w:t>
            </w:r>
            <w:proofErr w:type="spellEnd"/>
            <w:r>
              <w:t xml:space="preserve"> och Cesam</w:t>
            </w:r>
          </w:p>
        </w:tc>
        <w:tc>
          <w:tcPr>
            <w:tcW w:w="173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Ombud och förhandlare</w:t>
            </w:r>
          </w:p>
        </w:tc>
        <w:tc>
          <w:tcPr>
            <w:tcW w:w="306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Skriva debattartiklar samt delta i dialog med politiker.</w:t>
            </w:r>
          </w:p>
        </w:tc>
        <w:tc>
          <w:tcPr>
            <w:tcW w:w="173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Ordförande</w:t>
            </w:r>
          </w:p>
        </w:tc>
        <w:tc>
          <w:tcPr>
            <w:tcW w:w="306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C61C55">
            <w:pPr>
              <w:pBdr>
                <w:top w:val="nil"/>
                <w:left w:val="nil"/>
                <w:bottom w:val="nil"/>
                <w:right w:val="nil"/>
                <w:between w:val="nil"/>
              </w:pBdr>
              <w:spacing w:after="80" w:line="216" w:lineRule="auto"/>
            </w:pPr>
          </w:p>
        </w:tc>
      </w:tr>
      <w:tr w:rsidR="00C61C55" w:rsidTr="00C61C55">
        <w:trPr>
          <w:cnfStyle w:val="000000010000" w:firstRow="0" w:lastRow="0" w:firstColumn="0" w:lastColumn="0" w:oddVBand="0" w:evenVBand="0" w:oddHBand="0" w:evenHBand="1" w:firstRowFirstColumn="0" w:firstRowLastColumn="0" w:lastRowFirstColumn="0" w:lastRowLastColumn="0"/>
          <w:trHeight w:val="32"/>
        </w:trPr>
        <w:tc>
          <w:tcPr>
            <w:tcW w:w="4391"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pPr>
            <w:r>
              <w:t>Bevaka KIA- anmälningar.</w:t>
            </w:r>
          </w:p>
        </w:tc>
        <w:tc>
          <w:tcPr>
            <w:tcW w:w="1731"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pPr>
            <w:r>
              <w:t>hela året</w:t>
            </w:r>
          </w:p>
        </w:tc>
        <w:tc>
          <w:tcPr>
            <w:tcW w:w="3062"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pPr>
            <w:r>
              <w:t>Centrala Förhandlingsombud</w:t>
            </w:r>
          </w:p>
        </w:tc>
        <w:tc>
          <w:tcPr>
            <w:tcW w:w="3061"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pPr>
            <w:r>
              <w:t>Utvärdering</w:t>
            </w:r>
          </w:p>
        </w:tc>
        <w:tc>
          <w:tcPr>
            <w:tcW w:w="3062" w:type="dxa"/>
            <w:tcBorders>
              <w:top w:val="single" w:sz="4" w:space="0" w:color="4D7955"/>
              <w:left w:val="single" w:sz="4" w:space="0" w:color="4D7955"/>
              <w:bottom w:val="single" w:sz="4" w:space="0" w:color="4D7955"/>
              <w:right w:val="single" w:sz="4" w:space="0" w:color="4D7955"/>
            </w:tcBorders>
          </w:tcPr>
          <w:p w:rsidR="00C61C55" w:rsidRDefault="00C61C55">
            <w:pPr>
              <w:pBdr>
                <w:top w:val="nil"/>
                <w:left w:val="nil"/>
                <w:bottom w:val="nil"/>
                <w:right w:val="nil"/>
                <w:between w:val="nil"/>
              </w:pBdr>
              <w:spacing w:after="80" w:line="216" w:lineRule="auto"/>
            </w:pP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pPr>
            <w:r>
              <w:t>Vi lägger fram eget förslag om förskoleklassen.</w:t>
            </w:r>
          </w:p>
        </w:tc>
        <w:tc>
          <w:tcPr>
            <w:tcW w:w="173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pPr>
            <w:r>
              <w:t>VT 2025</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Centrala Förhandlingsombud</w:t>
            </w:r>
          </w:p>
        </w:tc>
        <w:tc>
          <w:tcPr>
            <w:tcW w:w="306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C61C55">
            <w:pPr>
              <w:pBdr>
                <w:top w:val="nil"/>
                <w:left w:val="nil"/>
                <w:bottom w:val="nil"/>
                <w:right w:val="nil"/>
                <w:between w:val="nil"/>
              </w:pBdr>
              <w:spacing w:after="80" w:line="216" w:lineRule="auto"/>
            </w:pPr>
          </w:p>
        </w:tc>
      </w:tr>
      <w:tr w:rsidR="00C61C55" w:rsidTr="00C61C55">
        <w:trPr>
          <w:cnfStyle w:val="000000010000" w:firstRow="0" w:lastRow="0" w:firstColumn="0" w:lastColumn="0" w:oddVBand="0" w:evenVBand="0" w:oddHBand="0" w:evenHBand="1" w:firstRowFirstColumn="0" w:firstRowLastColumn="0" w:lastRowFirstColumn="0" w:lastRowLastColumn="0"/>
          <w:trHeight w:val="32"/>
        </w:trPr>
        <w:tc>
          <w:tcPr>
            <w:tcW w:w="4391"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pPr>
            <w:r>
              <w:t>Vi lägger fram eget förslag om VFU- handledarnas förutsättningar.</w:t>
            </w:r>
          </w:p>
        </w:tc>
        <w:tc>
          <w:tcPr>
            <w:tcW w:w="1731"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pPr>
            <w:r>
              <w:t>VT 2025</w:t>
            </w:r>
          </w:p>
        </w:tc>
        <w:tc>
          <w:tcPr>
            <w:tcW w:w="3062"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pPr>
            <w:r>
              <w:t>Centrala Förhandlingsombud</w:t>
            </w:r>
          </w:p>
        </w:tc>
        <w:tc>
          <w:tcPr>
            <w:tcW w:w="3061"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pPr>
            <w:r>
              <w:t>Utvärdering</w:t>
            </w:r>
          </w:p>
        </w:tc>
        <w:tc>
          <w:tcPr>
            <w:tcW w:w="3062" w:type="dxa"/>
            <w:tcBorders>
              <w:top w:val="single" w:sz="4" w:space="0" w:color="4D7955"/>
              <w:left w:val="single" w:sz="4" w:space="0" w:color="4D7955"/>
              <w:bottom w:val="single" w:sz="4" w:space="0" w:color="4D7955"/>
              <w:right w:val="single" w:sz="4" w:space="0" w:color="4D7955"/>
            </w:tcBorders>
          </w:tcPr>
          <w:p w:rsidR="00C61C55" w:rsidRDefault="00C61C55">
            <w:pPr>
              <w:pBdr>
                <w:top w:val="nil"/>
                <w:left w:val="nil"/>
                <w:bottom w:val="nil"/>
                <w:right w:val="nil"/>
                <w:between w:val="nil"/>
              </w:pBdr>
              <w:spacing w:after="80" w:line="216" w:lineRule="auto"/>
            </w:pP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pPr>
            <w:r>
              <w:t>Vi lägger fram eget förslag om 80/90/</w:t>
            </w:r>
            <w:proofErr w:type="gramStart"/>
            <w:r>
              <w:t>100- principen</w:t>
            </w:r>
            <w:proofErr w:type="gramEnd"/>
            <w:r>
              <w:t>,</w:t>
            </w:r>
          </w:p>
        </w:tc>
        <w:tc>
          <w:tcPr>
            <w:tcW w:w="173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pPr>
            <w:r>
              <w:t>VT 2025</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Centrala Förhandlingsombud</w:t>
            </w:r>
          </w:p>
        </w:tc>
        <w:tc>
          <w:tcPr>
            <w:tcW w:w="306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C61C55">
            <w:pPr>
              <w:pBdr>
                <w:top w:val="nil"/>
                <w:left w:val="nil"/>
                <w:bottom w:val="nil"/>
                <w:right w:val="nil"/>
                <w:between w:val="nil"/>
              </w:pBdr>
              <w:spacing w:after="80" w:line="216" w:lineRule="auto"/>
            </w:pPr>
          </w:p>
        </w:tc>
      </w:tr>
    </w:tbl>
    <w:p w:rsidR="00C61C55" w:rsidRDefault="00A93A47">
      <w:pPr>
        <w:pBdr>
          <w:top w:val="nil"/>
          <w:left w:val="nil"/>
          <w:bottom w:val="nil"/>
          <w:right w:val="nil"/>
          <w:between w:val="nil"/>
        </w:pBdr>
        <w:spacing w:after="0"/>
        <w:rPr>
          <w:rFonts w:ascii="Georgia" w:eastAsia="Georgia" w:hAnsi="Georgia" w:cs="Georgia"/>
          <w:color w:val="000000"/>
          <w:sz w:val="4"/>
          <w:szCs w:val="4"/>
        </w:rPr>
      </w:pPr>
      <w:r>
        <w:br w:type="page"/>
      </w:r>
    </w:p>
    <w:p w:rsidR="00C61C55" w:rsidRDefault="00A93A47">
      <w:pPr>
        <w:pStyle w:val="Rubrik2"/>
        <w:numPr>
          <w:ilvl w:val="0"/>
          <w:numId w:val="2"/>
        </w:numPr>
        <w:spacing w:before="0" w:after="240"/>
        <w:ind w:left="425" w:hanging="425"/>
      </w:pPr>
      <w:r>
        <w:lastRenderedPageBreak/>
        <w:t>Påverka politiken lokalt och nationellt så att förbundets demokratiskt fastställda politiska ställningstaganden vinner genomslag.</w:t>
      </w:r>
    </w:p>
    <w:p w:rsidR="00C61C55" w:rsidRDefault="00A93A47">
      <w:pPr>
        <w:spacing w:after="40"/>
        <w:rPr>
          <w:b/>
        </w:rPr>
      </w:pPr>
      <w:r>
        <w:rPr>
          <w:b/>
        </w:rPr>
        <w:t>Särskilt prioriterat för 2025 är:</w:t>
      </w:r>
    </w:p>
    <w:p w:rsidR="00C61C55" w:rsidRDefault="00A93A47">
      <w:pPr>
        <w:numPr>
          <w:ilvl w:val="0"/>
          <w:numId w:val="3"/>
        </w:numPr>
        <w:pBdr>
          <w:top w:val="nil"/>
          <w:left w:val="nil"/>
          <w:bottom w:val="nil"/>
          <w:right w:val="nil"/>
          <w:between w:val="nil"/>
        </w:pBdr>
        <w:spacing w:after="40"/>
        <w:ind w:left="284" w:hanging="284"/>
        <w:rPr>
          <w:rFonts w:ascii="Georgia" w:eastAsia="Georgia" w:hAnsi="Georgia" w:cs="Georgia"/>
          <w:color w:val="000000"/>
        </w:rPr>
      </w:pPr>
      <w:r>
        <w:rPr>
          <w:rFonts w:ascii="Georgia" w:eastAsia="Georgia" w:hAnsi="Georgia" w:cs="Georgia"/>
          <w:color w:val="000000"/>
        </w:rPr>
        <w:t>Att förmå huvudmännen att tillhandahålla tillräckliga resurser till verksamheten på medlemmarnas arbetsplatser som matchar kraven i skollag och läroplan.</w:t>
      </w:r>
    </w:p>
    <w:p w:rsidR="00C61C55" w:rsidRDefault="00A93A47">
      <w:pPr>
        <w:numPr>
          <w:ilvl w:val="0"/>
          <w:numId w:val="3"/>
        </w:numPr>
        <w:pBdr>
          <w:top w:val="nil"/>
          <w:left w:val="nil"/>
          <w:bottom w:val="nil"/>
          <w:right w:val="nil"/>
          <w:between w:val="nil"/>
        </w:pBdr>
        <w:spacing w:after="40"/>
        <w:ind w:left="284" w:hanging="284"/>
        <w:rPr>
          <w:rFonts w:ascii="Georgia" w:eastAsia="Georgia" w:hAnsi="Georgia" w:cs="Georgia"/>
          <w:color w:val="000000"/>
        </w:rPr>
      </w:pPr>
      <w:r>
        <w:rPr>
          <w:rFonts w:ascii="Georgia" w:eastAsia="Georgia" w:hAnsi="Georgia" w:cs="Georgia"/>
          <w:color w:val="000000"/>
        </w:rPr>
        <w:t>Att få till stånd politiskt beslutade regleringar som värnar medlemm</w:t>
      </w:r>
      <w:r>
        <w:rPr>
          <w:rFonts w:ascii="Georgia" w:eastAsia="Georgia" w:hAnsi="Georgia" w:cs="Georgia"/>
          <w:color w:val="000000"/>
        </w:rPr>
        <w:t xml:space="preserve">arnas kärnuppdrag. </w:t>
      </w:r>
    </w:p>
    <w:p w:rsidR="00C61C55" w:rsidRDefault="00A93A47">
      <w:pPr>
        <w:numPr>
          <w:ilvl w:val="0"/>
          <w:numId w:val="3"/>
        </w:numPr>
        <w:pBdr>
          <w:top w:val="nil"/>
          <w:left w:val="nil"/>
          <w:bottom w:val="nil"/>
          <w:right w:val="nil"/>
          <w:between w:val="nil"/>
        </w:pBdr>
        <w:ind w:left="284" w:hanging="284"/>
        <w:rPr>
          <w:rFonts w:ascii="Georgia" w:eastAsia="Georgia" w:hAnsi="Georgia" w:cs="Georgia"/>
          <w:color w:val="000000"/>
        </w:rPr>
      </w:pPr>
      <w:r>
        <w:rPr>
          <w:rFonts w:ascii="Georgia" w:eastAsia="Georgia" w:hAnsi="Georgia" w:cs="Georgia"/>
          <w:color w:val="000000"/>
        </w:rPr>
        <w:t>Att påverka implementeringen av det nationella professionsprogrammet så att medlemmarnas möjligheter till kvalificerad fortbildning och utveckling i yrket stärks.</w:t>
      </w:r>
    </w:p>
    <w:tbl>
      <w:tblPr>
        <w:tblStyle w:val="a8"/>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5307"/>
      </w:tblGrid>
      <w:tr w:rsidR="00C61C55" w:rsidTr="00C61C55">
        <w:tc>
          <w:tcPr>
            <w:tcW w:w="15307" w:type="dxa"/>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sz w:val="21"/>
                <w:szCs w:val="21"/>
              </w:rPr>
            </w:pPr>
            <w:r>
              <w:rPr>
                <w:rFonts w:ascii="Quattrocento Sans" w:eastAsia="Quattrocento Sans" w:hAnsi="Quattrocento Sans" w:cs="Quattrocento Sans"/>
                <w:b/>
                <w:color w:val="F4EFD7"/>
                <w:sz w:val="21"/>
                <w:szCs w:val="21"/>
              </w:rPr>
              <w:t>Föreningens plan</w:t>
            </w:r>
          </w:p>
        </w:tc>
      </w:tr>
      <w:tr w:rsidR="00C61C55" w:rsidTr="00C61C55">
        <w:trPr>
          <w:cnfStyle w:val="000000010000" w:firstRow="0" w:lastRow="0" w:firstColumn="0" w:lastColumn="0" w:oddVBand="0" w:evenVBand="0" w:oddHBand="0" w:evenHBand="1" w:firstRowFirstColumn="0" w:firstRowLastColumn="0" w:lastRowFirstColumn="0" w:lastRowLastColumn="0"/>
        </w:trPr>
        <w:tc>
          <w:tcPr>
            <w:tcW w:w="15307"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Sveriges Lärare</w:t>
            </w:r>
            <w:r>
              <w:rPr>
                <w:rFonts w:ascii="Quattrocento Sans" w:eastAsia="Quattrocento Sans" w:hAnsi="Quattrocento Sans" w:cs="Quattrocento Sans"/>
                <w:color w:val="000000"/>
              </w:rPr>
              <w:t xml:space="preserve"> Olofström deltar i dialog med politiker från utbildningsnämnden för att hålla sig uppdaterade och kunna påverka. Representanter lägger stor vikt vid att hålla sig </w:t>
            </w:r>
            <w:proofErr w:type="spellStart"/>
            <w:r>
              <w:rPr>
                <w:rFonts w:ascii="Quattrocento Sans" w:eastAsia="Quattrocento Sans" w:hAnsi="Quattrocento Sans" w:cs="Quattrocento Sans"/>
                <w:color w:val="000000"/>
              </w:rPr>
              <w:t>ajour</w:t>
            </w:r>
            <w:proofErr w:type="spellEnd"/>
            <w:r>
              <w:rPr>
                <w:rFonts w:ascii="Quattrocento Sans" w:eastAsia="Quattrocento Sans" w:hAnsi="Quattrocento Sans" w:cs="Quattrocento Sans"/>
                <w:color w:val="000000"/>
              </w:rPr>
              <w:t xml:space="preserve"> med aktuell information så att de kan närvara vid dialoger som leder fram till besluts</w:t>
            </w:r>
            <w:r>
              <w:rPr>
                <w:rFonts w:ascii="Quattrocento Sans" w:eastAsia="Quattrocento Sans" w:hAnsi="Quattrocento Sans" w:cs="Quattrocento Sans"/>
                <w:color w:val="000000"/>
              </w:rPr>
              <w:t xml:space="preserve">fattanden. Vid något fullmäktigemöte framöver då någon fråga som berör våra medlemmar ska avhandlas så kan styrelsen och ev. ombud finnas med och dela ut material till politiker och åhörare innan mötet, samt själva delta som åhörare. Detta bör ske vid ett </w:t>
            </w:r>
            <w:r>
              <w:rPr>
                <w:rFonts w:ascii="Quattrocento Sans" w:eastAsia="Quattrocento Sans" w:hAnsi="Quattrocento Sans" w:cs="Quattrocento Sans"/>
                <w:color w:val="000000"/>
              </w:rPr>
              <w:t>möte då man pratar om ett ärende i ett tidigt skede, inte på det möte då beslutet ska tas (då är det lite sent).</w:t>
            </w:r>
          </w:p>
          <w:p w:rsidR="00C61C55" w:rsidRDefault="00A93A47">
            <w:pPr>
              <w:pBdr>
                <w:top w:val="nil"/>
                <w:left w:val="nil"/>
                <w:bottom w:val="nil"/>
                <w:right w:val="nil"/>
                <w:between w:val="nil"/>
              </w:pBdr>
              <w:spacing w:after="80" w:line="216" w:lineRule="auto"/>
            </w:pPr>
            <w:r>
              <w:t xml:space="preserve">I alla sammanhang då Sveriges Lärare förväntas uttala sig om prioriteringar vad det gäller besparingar inom utbildningssektorn, så kommer vårt </w:t>
            </w:r>
            <w:r>
              <w:t>svar i första hand vara att vi förväntar oss att politikerna skjuter till pengar för att man ska kunna ha en likvärdig verksamhet i kommunens skolor och förskolor med en hög kvalitet och en bra arbetsmiljö för lärarna. Om besparingar ändå måste göras så sk</w:t>
            </w:r>
            <w:r>
              <w:t xml:space="preserve">a det ske på ett sätt som drabbar våra medlemmar så lite som möjligt. </w:t>
            </w:r>
            <w:proofErr w:type="spellStart"/>
            <w:r>
              <w:t>Osthyvelsprincipen</w:t>
            </w:r>
            <w:proofErr w:type="spellEnd"/>
            <w:r>
              <w:t xml:space="preserve"> för att minska allmänna resurser till de obligatoriska verksamheterna har både fack, förvaltning och utbildningsnämnd konstaterat är omöjlig med tanke på att resursern</w:t>
            </w:r>
            <w:r>
              <w:t>a redan nu ligger på en miniminivå.</w:t>
            </w:r>
          </w:p>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rPr>
            </w:pPr>
          </w:p>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 xml:space="preserve">Även media är ett gediget verktyg som används kontinuerligt. </w:t>
            </w:r>
            <w:r>
              <w:rPr>
                <w:rFonts w:ascii="Quattrocento Sans" w:eastAsia="Quattrocento Sans" w:hAnsi="Quattrocento Sans" w:cs="Quattrocento Sans"/>
                <w:color w:val="000000"/>
              </w:rPr>
              <w:br/>
            </w:r>
          </w:p>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rPr>
            </w:pPr>
            <w:r>
              <w:rPr>
                <w:rFonts w:ascii="Quattrocento Sans" w:eastAsia="Quattrocento Sans" w:hAnsi="Quattrocento Sans" w:cs="Quattrocento Sans"/>
                <w:color w:val="000000"/>
              </w:rPr>
              <w:t>Styrelsen kommer att behöva hålla sig informerade och uppdaterade gällande det nationella professionsprogrammet</w:t>
            </w:r>
            <w:r>
              <w:rPr>
                <w:rFonts w:ascii="Quattrocento Sans" w:eastAsia="Quattrocento Sans" w:hAnsi="Quattrocento Sans" w:cs="Quattrocento Sans"/>
                <w:color w:val="000000"/>
              </w:rPr>
              <w:t xml:space="preserve"> när detta träder i kraft. Vi beaktar utvecklingen och följer den på nära håll för att få ut så mycket som möjligt av detta.</w:t>
            </w:r>
          </w:p>
        </w:tc>
      </w:tr>
    </w:tbl>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sz w:val="18"/>
          <w:szCs w:val="18"/>
        </w:rPr>
      </w:pPr>
    </w:p>
    <w:tbl>
      <w:tblPr>
        <w:tblStyle w:val="a9"/>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4391"/>
        <w:gridCol w:w="1731"/>
        <w:gridCol w:w="3062"/>
        <w:gridCol w:w="3061"/>
        <w:gridCol w:w="3062"/>
      </w:tblGrid>
      <w:tr w:rsidR="00C61C55" w:rsidTr="00C61C55">
        <w:tc>
          <w:tcPr>
            <w:tcW w:w="15307" w:type="dxa"/>
            <w:gridSpan w:val="5"/>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sz w:val="21"/>
                <w:szCs w:val="21"/>
              </w:rPr>
            </w:pPr>
            <w:r>
              <w:rPr>
                <w:rFonts w:ascii="Quattrocento Sans" w:eastAsia="Quattrocento Sans" w:hAnsi="Quattrocento Sans" w:cs="Quattrocento Sans"/>
                <w:b/>
                <w:color w:val="F4EFD7"/>
                <w:sz w:val="21"/>
                <w:szCs w:val="21"/>
              </w:rPr>
              <w:t xml:space="preserve">Aktiviteter </w:t>
            </w:r>
            <w:r>
              <w:rPr>
                <w:rFonts w:ascii="Quattrocento Sans" w:eastAsia="Quattrocento Sans" w:hAnsi="Quattrocento Sans" w:cs="Quattrocento Sans"/>
                <w:color w:val="F4EFD7"/>
                <w:sz w:val="18"/>
                <w:szCs w:val="18"/>
              </w:rPr>
              <w:t>— Fyll i aktiviteterna som behövs för att nå det önskade läget. En tabellrad per aktivitet.</w:t>
            </w:r>
          </w:p>
        </w:tc>
      </w:tr>
      <w:tr w:rsidR="00C61C55" w:rsidTr="00C61C55">
        <w:trPr>
          <w:cnfStyle w:val="000000010000" w:firstRow="0" w:lastRow="0" w:firstColumn="0" w:lastColumn="0" w:oddVBand="0" w:evenVBand="0" w:oddHBand="0" w:evenHBand="1" w:firstRowFirstColumn="0" w:firstRowLastColumn="0" w:lastRowFirstColumn="0" w:lastRowLastColumn="0"/>
          <w:trHeight w:val="38"/>
        </w:trPr>
        <w:tc>
          <w:tcPr>
            <w:tcW w:w="439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Aktivitet</w:t>
            </w:r>
          </w:p>
        </w:tc>
        <w:tc>
          <w:tcPr>
            <w:tcW w:w="173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När?</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Vem/vilka?</w:t>
            </w:r>
          </w:p>
        </w:tc>
        <w:tc>
          <w:tcPr>
            <w:tcW w:w="306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Hur följer vi upp?</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Kommentar</w:t>
            </w: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Delta i politikerdialog</w:t>
            </w:r>
          </w:p>
        </w:tc>
        <w:tc>
          <w:tcPr>
            <w:tcW w:w="173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Ordförande</w:t>
            </w:r>
          </w:p>
        </w:tc>
        <w:tc>
          <w:tcPr>
            <w:tcW w:w="306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r>
      <w:tr w:rsidR="00C61C55" w:rsidTr="00C61C55">
        <w:trPr>
          <w:cnfStyle w:val="000000010000" w:firstRow="0" w:lastRow="0" w:firstColumn="0" w:lastColumn="0" w:oddVBand="0" w:evenVBand="0" w:oddHBand="0" w:evenHBand="1" w:firstRowFirstColumn="0" w:firstRowLastColumn="0" w:lastRowFirstColumn="0" w:lastRowLastColumn="0"/>
          <w:trHeight w:val="32"/>
        </w:trPr>
        <w:tc>
          <w:tcPr>
            <w:tcW w:w="4391"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lastRenderedPageBreak/>
              <w:t>Skriva debattartiklar</w:t>
            </w:r>
          </w:p>
        </w:tc>
        <w:tc>
          <w:tcPr>
            <w:tcW w:w="1731"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Vid behov</w:t>
            </w:r>
          </w:p>
        </w:tc>
        <w:tc>
          <w:tcPr>
            <w:tcW w:w="3062"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Ordförande, styrelsen</w:t>
            </w:r>
          </w:p>
        </w:tc>
        <w:tc>
          <w:tcPr>
            <w:tcW w:w="3061" w:type="dxa"/>
            <w:tcBorders>
              <w:top w:val="single" w:sz="4" w:space="0" w:color="4D7955"/>
              <w:left w:val="single" w:sz="4" w:space="0" w:color="4D7955"/>
              <w:bottom w:val="single" w:sz="4" w:space="0" w:color="4D7955"/>
              <w:right w:val="single" w:sz="4" w:space="0" w:color="4D7955"/>
            </w:tcBorders>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c>
          <w:tcPr>
            <w:tcW w:w="3062" w:type="dxa"/>
            <w:tcBorders>
              <w:top w:val="single" w:sz="4" w:space="0" w:color="4D7955"/>
              <w:left w:val="single" w:sz="4" w:space="0" w:color="4D7955"/>
              <w:bottom w:val="single" w:sz="4" w:space="0" w:color="4D7955"/>
              <w:right w:val="single" w:sz="4" w:space="0" w:color="4D7955"/>
            </w:tcBorders>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r>
    </w:tbl>
    <w:p w:rsidR="00C61C55" w:rsidRDefault="00A93A47">
      <w:pPr>
        <w:pBdr>
          <w:top w:val="nil"/>
          <w:left w:val="nil"/>
          <w:bottom w:val="nil"/>
          <w:right w:val="nil"/>
          <w:between w:val="nil"/>
        </w:pBdr>
        <w:spacing w:after="0"/>
        <w:rPr>
          <w:rFonts w:ascii="Georgia" w:eastAsia="Georgia" w:hAnsi="Georgia" w:cs="Georgia"/>
          <w:color w:val="000000"/>
          <w:sz w:val="4"/>
          <w:szCs w:val="4"/>
        </w:rPr>
      </w:pPr>
      <w:r>
        <w:br w:type="page"/>
      </w:r>
    </w:p>
    <w:p w:rsidR="00C61C55" w:rsidRDefault="00A93A47">
      <w:pPr>
        <w:pStyle w:val="Rubrik2"/>
        <w:spacing w:before="0" w:after="240"/>
      </w:pPr>
      <w:r>
        <w:lastRenderedPageBreak/>
        <w:t>Övriga mål och aktiviteter för föreningen</w:t>
      </w:r>
    </w:p>
    <w:tbl>
      <w:tblPr>
        <w:tblStyle w:val="aa"/>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5307"/>
      </w:tblGrid>
      <w:tr w:rsidR="00C61C55" w:rsidTr="00C61C55">
        <w:tc>
          <w:tcPr>
            <w:tcW w:w="15307" w:type="dxa"/>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sz w:val="21"/>
                <w:szCs w:val="21"/>
              </w:rPr>
            </w:pPr>
            <w:r>
              <w:rPr>
                <w:rFonts w:ascii="Quattrocento Sans" w:eastAsia="Quattrocento Sans" w:hAnsi="Quattrocento Sans" w:cs="Quattrocento Sans"/>
                <w:b/>
                <w:color w:val="F4EFD7"/>
                <w:sz w:val="21"/>
                <w:szCs w:val="21"/>
              </w:rPr>
              <w:t>Föreningens plan</w:t>
            </w:r>
          </w:p>
        </w:tc>
      </w:tr>
      <w:tr w:rsidR="00C61C55" w:rsidTr="00C61C55">
        <w:trPr>
          <w:cnfStyle w:val="000000010000" w:firstRow="0" w:lastRow="0" w:firstColumn="0" w:lastColumn="0" w:oddVBand="0" w:evenVBand="0" w:oddHBand="0" w:evenHBand="1" w:firstRowFirstColumn="0" w:firstRowLastColumn="0" w:lastRowFirstColumn="0" w:lastRowLastColumn="0"/>
        </w:trPr>
        <w:tc>
          <w:tcPr>
            <w:tcW w:w="15307"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Ordförande bokar under läsåret träff med rektor på en skola eller förskola för ett mer informellt samtal om hur rektor ser på förutsättningarna på skolan eller förskolan och vilka insatser som man ser att det ev. kommer att behövas för att ha en hög k</w:t>
            </w:r>
            <w:r>
              <w:t xml:space="preserve">valitet och en bra arbetsmiljö för lärarna. Vi lägger tillsammans med rektor upp en plan hur vi kan förbättra kommunikationen </w:t>
            </w:r>
            <w:r>
              <w:rPr>
                <w:rFonts w:ascii="Quattrocento Sans" w:eastAsia="Quattrocento Sans" w:hAnsi="Quattrocento Sans" w:cs="Quattrocento Sans"/>
                <w:color w:val="000000"/>
                <w:sz w:val="18"/>
                <w:szCs w:val="18"/>
              </w:rPr>
              <w:t xml:space="preserve">på föreningsnivå. Träffarna </w:t>
            </w:r>
            <w:r>
              <w:t>ska</w:t>
            </w:r>
            <w:r>
              <w:rPr>
                <w:rFonts w:ascii="Quattrocento Sans" w:eastAsia="Quattrocento Sans" w:hAnsi="Quattrocento Sans" w:cs="Quattrocento Sans"/>
                <w:color w:val="000000"/>
                <w:sz w:val="18"/>
                <w:szCs w:val="18"/>
              </w:rPr>
              <w:t xml:space="preserve"> fungera som förtroendeskapande samtal inför komman</w:t>
            </w:r>
            <w:r>
              <w:t xml:space="preserve">de samverkan och förhandlingar. </w:t>
            </w:r>
            <w:proofErr w:type="gramStart"/>
            <w:r>
              <w:rPr>
                <w:rFonts w:ascii="Quattrocento Sans" w:eastAsia="Quattrocento Sans" w:hAnsi="Quattrocento Sans" w:cs="Quattrocento Sans"/>
                <w:color w:val="000000"/>
                <w:sz w:val="18"/>
                <w:szCs w:val="18"/>
              </w:rPr>
              <w:t>.Under</w:t>
            </w:r>
            <w:proofErr w:type="gramEnd"/>
            <w:r>
              <w:rPr>
                <w:rFonts w:ascii="Quattrocento Sans" w:eastAsia="Quattrocento Sans" w:hAnsi="Quattrocento Sans" w:cs="Quattrocento Sans"/>
                <w:color w:val="000000"/>
                <w:sz w:val="18"/>
                <w:szCs w:val="18"/>
              </w:rPr>
              <w:t xml:space="preserve"> läsåret s</w:t>
            </w:r>
            <w:r>
              <w:rPr>
                <w:rFonts w:ascii="Quattrocento Sans" w:eastAsia="Quattrocento Sans" w:hAnsi="Quattrocento Sans" w:cs="Quattrocento Sans"/>
                <w:color w:val="000000"/>
                <w:sz w:val="18"/>
                <w:szCs w:val="18"/>
              </w:rPr>
              <w:t xml:space="preserve">ka vi ha haft samtal med alla rektorer. </w:t>
            </w:r>
          </w:p>
          <w:p w:rsidR="00C61C55" w:rsidRDefault="00A93A47">
            <w:pPr>
              <w:pBdr>
                <w:top w:val="nil"/>
                <w:left w:val="nil"/>
                <w:bottom w:val="nil"/>
                <w:right w:val="nil"/>
                <w:between w:val="nil"/>
              </w:pBdr>
              <w:spacing w:after="80" w:line="216" w:lineRule="auto"/>
            </w:pPr>
            <w:r>
              <w:rPr>
                <w:rFonts w:ascii="Quattrocento Sans" w:eastAsia="Quattrocento Sans" w:hAnsi="Quattrocento Sans" w:cs="Quattrocento Sans"/>
                <w:color w:val="000000"/>
                <w:sz w:val="18"/>
                <w:szCs w:val="18"/>
              </w:rPr>
              <w:br/>
              <w:t xml:space="preserve">Eftersom vi märkt ett stort intresse för </w:t>
            </w:r>
            <w:r>
              <w:t>våra utlottningar och tävlingar så kommer vi att fortsätta med dessa. Samtliga medlemmar kommer dessutom att bli inbjudna till en trivselaktivitet som presenteras under våre</w:t>
            </w:r>
            <w:r>
              <w:t>n.</w:t>
            </w:r>
          </w:p>
          <w:p w:rsidR="00C61C55" w:rsidRDefault="00C61C55">
            <w:pPr>
              <w:pBdr>
                <w:top w:val="nil"/>
                <w:left w:val="nil"/>
                <w:bottom w:val="nil"/>
                <w:right w:val="nil"/>
                <w:between w:val="nil"/>
              </w:pBdr>
              <w:spacing w:after="80" w:line="216" w:lineRule="auto"/>
            </w:pPr>
          </w:p>
          <w:p w:rsidR="00C61C55" w:rsidRDefault="00A93A47">
            <w:pPr>
              <w:pBdr>
                <w:top w:val="nil"/>
                <w:left w:val="nil"/>
                <w:bottom w:val="nil"/>
                <w:right w:val="nil"/>
                <w:between w:val="nil"/>
              </w:pBdr>
              <w:spacing w:after="80" w:line="216" w:lineRule="auto"/>
            </w:pPr>
            <w:r>
              <w:t>Det har efterfrågats en informationsträff om pension. Vi undersöker just nu förutsättningarna för att ha en sådan träff i föreningens regi.</w:t>
            </w:r>
          </w:p>
        </w:tc>
      </w:tr>
    </w:tbl>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bl>
      <w:tblPr>
        <w:tblStyle w:val="ab"/>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4391"/>
        <w:gridCol w:w="1731"/>
        <w:gridCol w:w="3062"/>
        <w:gridCol w:w="3061"/>
        <w:gridCol w:w="3062"/>
      </w:tblGrid>
      <w:tr w:rsidR="00C61C55" w:rsidTr="00C61C55">
        <w:tc>
          <w:tcPr>
            <w:tcW w:w="15307" w:type="dxa"/>
            <w:gridSpan w:val="5"/>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sz w:val="21"/>
                <w:szCs w:val="21"/>
              </w:rPr>
            </w:pPr>
            <w:r>
              <w:rPr>
                <w:rFonts w:ascii="Quattrocento Sans" w:eastAsia="Quattrocento Sans" w:hAnsi="Quattrocento Sans" w:cs="Quattrocento Sans"/>
                <w:b/>
                <w:color w:val="F4EFD7"/>
                <w:sz w:val="21"/>
                <w:szCs w:val="21"/>
              </w:rPr>
              <w:t xml:space="preserve">Aktiviteter </w:t>
            </w:r>
            <w:r>
              <w:rPr>
                <w:rFonts w:ascii="Quattrocento Sans" w:eastAsia="Quattrocento Sans" w:hAnsi="Quattrocento Sans" w:cs="Quattrocento Sans"/>
                <w:color w:val="F4EFD7"/>
                <w:sz w:val="18"/>
                <w:szCs w:val="18"/>
              </w:rPr>
              <w:t>— Fyll i aktiviteterna, en tabellrad per aktivitet.</w:t>
            </w:r>
          </w:p>
        </w:tc>
      </w:tr>
      <w:tr w:rsidR="00C61C55" w:rsidTr="00C61C55">
        <w:trPr>
          <w:cnfStyle w:val="000000010000" w:firstRow="0" w:lastRow="0" w:firstColumn="0" w:lastColumn="0" w:oddVBand="0" w:evenVBand="0" w:oddHBand="0" w:evenHBand="1" w:firstRowFirstColumn="0" w:firstRowLastColumn="0" w:lastRowFirstColumn="0" w:lastRowLastColumn="0"/>
          <w:trHeight w:val="38"/>
        </w:trPr>
        <w:tc>
          <w:tcPr>
            <w:tcW w:w="439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Aktivitet</w:t>
            </w:r>
          </w:p>
        </w:tc>
        <w:tc>
          <w:tcPr>
            <w:tcW w:w="173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När?</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Vem/vilka?</w:t>
            </w:r>
          </w:p>
        </w:tc>
        <w:tc>
          <w:tcPr>
            <w:tcW w:w="3061"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Hur följer vi upp?</w:t>
            </w:r>
          </w:p>
        </w:tc>
        <w:tc>
          <w:tcPr>
            <w:tcW w:w="3062" w:type="dxa"/>
            <w:tcBorders>
              <w:top w:val="single" w:sz="4" w:space="0" w:color="4D7955"/>
              <w:left w:val="single" w:sz="4" w:space="0" w:color="4D7955"/>
              <w:bottom w:val="single" w:sz="18"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b/>
                <w:color w:val="000000"/>
                <w:sz w:val="18"/>
                <w:szCs w:val="18"/>
              </w:rPr>
            </w:pPr>
            <w:r>
              <w:rPr>
                <w:rFonts w:ascii="Quattrocento Sans" w:eastAsia="Quattrocento Sans" w:hAnsi="Quattrocento Sans" w:cs="Quattrocento Sans"/>
                <w:b/>
                <w:color w:val="000000"/>
                <w:sz w:val="18"/>
                <w:szCs w:val="18"/>
              </w:rPr>
              <w:t>Kommentar</w:t>
            </w: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Möte med rektorer</w:t>
            </w:r>
          </w:p>
        </w:tc>
        <w:tc>
          <w:tcPr>
            <w:tcW w:w="173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Hela året</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Ordförande</w:t>
            </w:r>
          </w:p>
        </w:tc>
        <w:tc>
          <w:tcPr>
            <w:tcW w:w="3061"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r>
      <w:tr w:rsidR="00C61C55" w:rsidTr="00C61C55">
        <w:trPr>
          <w:cnfStyle w:val="000000010000" w:firstRow="0" w:lastRow="0" w:firstColumn="0" w:lastColumn="0" w:oddVBand="0" w:evenVBand="0" w:oddHBand="0" w:evenHBand="1" w:firstRowFirstColumn="0" w:firstRowLastColumn="0" w:lastRowFirstColumn="0" w:lastRowLastColumn="0"/>
          <w:trHeight w:val="32"/>
        </w:trPr>
        <w:tc>
          <w:tcPr>
            <w:tcW w:w="4391"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Tävlingar, trivselaktiviteter.</w:t>
            </w:r>
          </w:p>
        </w:tc>
        <w:tc>
          <w:tcPr>
            <w:tcW w:w="1731" w:type="dxa"/>
            <w:tcBorders>
              <w:top w:val="single" w:sz="4" w:space="0" w:color="4D7955"/>
              <w:left w:val="single" w:sz="4" w:space="0" w:color="4D7955"/>
              <w:bottom w:val="single" w:sz="4" w:space="0" w:color="4D7955"/>
              <w:right w:val="single" w:sz="4" w:space="0" w:color="4D7955"/>
            </w:tcBorders>
          </w:tcPr>
          <w:p w:rsidR="00C61C55" w:rsidRDefault="00A93A47">
            <w:pPr>
              <w:spacing w:after="80" w:line="216" w:lineRule="auto"/>
              <w:rPr>
                <w:rFonts w:ascii="Quattrocento Sans" w:eastAsia="Quattrocento Sans" w:hAnsi="Quattrocento Sans" w:cs="Quattrocento Sans"/>
                <w:color w:val="000000"/>
                <w:sz w:val="18"/>
                <w:szCs w:val="18"/>
              </w:rPr>
            </w:pPr>
            <w:r>
              <w:t>Hela året</w:t>
            </w:r>
          </w:p>
        </w:tc>
        <w:tc>
          <w:tcPr>
            <w:tcW w:w="3062"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Styrelsen</w:t>
            </w:r>
          </w:p>
        </w:tc>
        <w:tc>
          <w:tcPr>
            <w:tcW w:w="3061" w:type="dxa"/>
            <w:tcBorders>
              <w:top w:val="single" w:sz="4" w:space="0" w:color="4D7955"/>
              <w:left w:val="single" w:sz="4" w:space="0" w:color="4D7955"/>
              <w:bottom w:val="single" w:sz="4" w:space="0" w:color="4D7955"/>
              <w:right w:val="single" w:sz="4" w:space="0" w:color="4D7955"/>
            </w:tcBorders>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utvärdering</w:t>
            </w:r>
          </w:p>
        </w:tc>
        <w:tc>
          <w:tcPr>
            <w:tcW w:w="3062" w:type="dxa"/>
            <w:tcBorders>
              <w:top w:val="single" w:sz="4" w:space="0" w:color="4D7955"/>
              <w:left w:val="single" w:sz="4" w:space="0" w:color="4D7955"/>
              <w:bottom w:val="single" w:sz="4" w:space="0" w:color="4D7955"/>
              <w:right w:val="single" w:sz="4" w:space="0" w:color="4D7955"/>
            </w:tcBorders>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r>
      <w:tr w:rsidR="00C61C55" w:rsidTr="00C61C55">
        <w:trPr>
          <w:trHeight w:val="32"/>
        </w:trPr>
        <w:tc>
          <w:tcPr>
            <w:tcW w:w="439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pBdr>
                <w:top w:val="nil"/>
                <w:left w:val="nil"/>
                <w:bottom w:val="nil"/>
                <w:right w:val="nil"/>
                <w:between w:val="nil"/>
              </w:pBdr>
              <w:spacing w:after="80" w:line="216" w:lineRule="auto"/>
            </w:pPr>
            <w:r>
              <w:t>Informationsmöte om pension.</w:t>
            </w:r>
          </w:p>
        </w:tc>
        <w:tc>
          <w:tcPr>
            <w:tcW w:w="173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C61C55">
            <w:pPr>
              <w:spacing w:after="80" w:line="216" w:lineRule="auto"/>
            </w:pP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Ordförande</w:t>
            </w:r>
          </w:p>
        </w:tc>
        <w:tc>
          <w:tcPr>
            <w:tcW w:w="3061"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A93A47">
            <w:pPr>
              <w:spacing w:after="80" w:line="216" w:lineRule="auto"/>
            </w:pPr>
            <w:r>
              <w:t>utvärdering</w:t>
            </w:r>
          </w:p>
        </w:tc>
        <w:tc>
          <w:tcPr>
            <w:tcW w:w="3062" w:type="dxa"/>
            <w:tcBorders>
              <w:top w:val="single" w:sz="4" w:space="0" w:color="4D7955"/>
              <w:left w:val="single" w:sz="4" w:space="0" w:color="4D7955"/>
              <w:bottom w:val="single" w:sz="4" w:space="0" w:color="4D7955"/>
              <w:right w:val="single" w:sz="4" w:space="0" w:color="4D7955"/>
            </w:tcBorders>
            <w:shd w:val="clear" w:color="auto" w:fill="D8E6DB"/>
          </w:tcPr>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tc>
      </w:tr>
    </w:tbl>
    <w:p w:rsidR="00C61C55" w:rsidRDefault="00C61C55">
      <w:pPr>
        <w:pBdr>
          <w:top w:val="nil"/>
          <w:left w:val="nil"/>
          <w:bottom w:val="nil"/>
          <w:right w:val="nil"/>
          <w:between w:val="nil"/>
        </w:pBdr>
        <w:spacing w:after="0"/>
        <w:rPr>
          <w:rFonts w:ascii="Georgia" w:eastAsia="Georgia" w:hAnsi="Georgia" w:cs="Georgia"/>
          <w:color w:val="000000"/>
          <w:sz w:val="4"/>
          <w:szCs w:val="4"/>
        </w:rPr>
      </w:pPr>
    </w:p>
    <w:p w:rsidR="00C61C55" w:rsidRDefault="00C61C55">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p>
    <w:p w:rsidR="00C61C55" w:rsidRDefault="00A93A47">
      <w:pPr>
        <w:pStyle w:val="Rubrik2"/>
        <w:spacing w:after="240"/>
      </w:pPr>
      <w:r>
        <w:t>Arbete och uppföljning</w:t>
      </w:r>
    </w:p>
    <w:tbl>
      <w:tblPr>
        <w:tblStyle w:val="ac"/>
        <w:tblW w:w="15307" w:type="dxa"/>
        <w:tblInd w:w="-108"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5307"/>
      </w:tblGrid>
      <w:tr w:rsidR="00C61C55" w:rsidTr="00C61C55">
        <w:tc>
          <w:tcPr>
            <w:tcW w:w="15307" w:type="dxa"/>
            <w:tcBorders>
              <w:top w:val="single" w:sz="4" w:space="0" w:color="4D7955"/>
              <w:left w:val="single" w:sz="4" w:space="0" w:color="4D7955"/>
              <w:bottom w:val="single" w:sz="4" w:space="0" w:color="4D7955"/>
              <w:right w:val="single" w:sz="4" w:space="0" w:color="4D7955"/>
            </w:tcBorders>
            <w:shd w:val="clear" w:color="auto" w:fill="4D7955"/>
          </w:tcPr>
          <w:p w:rsidR="00C61C55" w:rsidRDefault="00A93A47">
            <w:pPr>
              <w:keepNext/>
              <w:keepLines/>
              <w:pBdr>
                <w:top w:val="nil"/>
                <w:left w:val="nil"/>
                <w:bottom w:val="nil"/>
                <w:right w:val="nil"/>
                <w:between w:val="nil"/>
              </w:pBdr>
              <w:spacing w:after="100" w:line="240" w:lineRule="auto"/>
              <w:rPr>
                <w:rFonts w:ascii="Quattrocento Sans" w:eastAsia="Quattrocento Sans" w:hAnsi="Quattrocento Sans" w:cs="Quattrocento Sans"/>
                <w:b/>
                <w:color w:val="F4EFD7"/>
                <w:sz w:val="21"/>
                <w:szCs w:val="21"/>
              </w:rPr>
            </w:pPr>
            <w:r>
              <w:rPr>
                <w:rFonts w:ascii="Quattrocento Sans" w:eastAsia="Quattrocento Sans" w:hAnsi="Quattrocento Sans" w:cs="Quattrocento Sans"/>
                <w:b/>
                <w:color w:val="F4EFD7"/>
                <w:sz w:val="21"/>
                <w:szCs w:val="21"/>
              </w:rPr>
              <w:t>Så här tänker vi jobba med och följa upp verksamhetsplanen i vår förening</w:t>
            </w:r>
            <w:r>
              <w:rPr>
                <w:rFonts w:ascii="Quattrocento Sans" w:eastAsia="Quattrocento Sans" w:hAnsi="Quattrocento Sans" w:cs="Quattrocento Sans"/>
                <w:color w:val="F4EFD7"/>
                <w:sz w:val="18"/>
                <w:szCs w:val="18"/>
              </w:rPr>
              <w:t xml:space="preserve"> — Sammanfatta i rutan</w:t>
            </w:r>
          </w:p>
        </w:tc>
      </w:tr>
      <w:tr w:rsidR="00C61C55" w:rsidTr="00C61C55">
        <w:trPr>
          <w:cnfStyle w:val="000000010000" w:firstRow="0" w:lastRow="0" w:firstColumn="0" w:lastColumn="0" w:oddVBand="0" w:evenVBand="0" w:oddHBand="0" w:evenHBand="1" w:firstRowFirstColumn="0" w:firstRowLastColumn="0" w:lastRowFirstColumn="0" w:lastRowLastColumn="0"/>
        </w:trPr>
        <w:tc>
          <w:tcPr>
            <w:tcW w:w="15307" w:type="dxa"/>
            <w:tcBorders>
              <w:top w:val="single" w:sz="4" w:space="0" w:color="4D7955"/>
              <w:left w:val="single" w:sz="4" w:space="0" w:color="4D7955"/>
              <w:bottom w:val="single" w:sz="4" w:space="0" w:color="4D7955"/>
              <w:right w:val="single" w:sz="4" w:space="0" w:color="4D7955"/>
            </w:tcBorders>
            <w:shd w:val="clear" w:color="auto" w:fill="auto"/>
          </w:tcPr>
          <w:p w:rsidR="00C61C55" w:rsidRDefault="00A93A47">
            <w:pPr>
              <w:pBdr>
                <w:top w:val="nil"/>
                <w:left w:val="nil"/>
                <w:bottom w:val="nil"/>
                <w:right w:val="nil"/>
                <w:between w:val="nil"/>
              </w:pBdr>
              <w:spacing w:after="80" w:line="216" w:lineRule="auto"/>
              <w:rPr>
                <w:rFonts w:ascii="Quattrocento Sans" w:eastAsia="Quattrocento Sans" w:hAnsi="Quattrocento Sans" w:cs="Quattrocento Sans"/>
                <w:color w:val="000000"/>
                <w:sz w:val="18"/>
                <w:szCs w:val="18"/>
              </w:rPr>
            </w:pPr>
            <w:r>
              <w:t>Vi kommer att fortlöpande följa upp planen på styrelsemöten och under arbetet på fackexpeditionen. Uppföljning sker även på styrelseutbildningen. Vi hoppas även att ombud och medlemmar är alerta och ställer styrelsen mot väggen om man uppfattar att vissa s</w:t>
            </w:r>
            <w:r>
              <w:t>aker i planen inte genomförs.</w:t>
            </w:r>
            <w:r>
              <w:rPr>
                <w:rFonts w:ascii="Quattrocento Sans" w:eastAsia="Quattrocento Sans" w:hAnsi="Quattrocento Sans" w:cs="Quattrocento Sans"/>
                <w:color w:val="000000"/>
                <w:sz w:val="18"/>
                <w:szCs w:val="18"/>
              </w:rPr>
              <w:br/>
            </w:r>
          </w:p>
        </w:tc>
      </w:tr>
    </w:tbl>
    <w:p w:rsidR="00C61C55" w:rsidRDefault="00A93A47">
      <w:pPr>
        <w:pStyle w:val="Rubrik2"/>
        <w:spacing w:after="240"/>
      </w:pPr>
      <w:r>
        <w:lastRenderedPageBreak/>
        <w:t>Budget</w:t>
      </w:r>
    </w:p>
    <w:tbl>
      <w:tblPr>
        <w:tblStyle w:val="ad"/>
        <w:tblW w:w="133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40"/>
        <w:gridCol w:w="1875"/>
        <w:gridCol w:w="3675"/>
        <w:gridCol w:w="3075"/>
        <w:gridCol w:w="1035"/>
        <w:gridCol w:w="495"/>
      </w:tblGrid>
      <w:tr w:rsidR="00C61C55">
        <w:trPr>
          <w:trHeight w:val="1011"/>
        </w:trPr>
        <w:tc>
          <w:tcPr>
            <w:tcW w:w="879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61C55" w:rsidRDefault="00A93A47">
            <w:pPr>
              <w:widowControl w:val="0"/>
              <w:spacing w:after="0" w:line="276" w:lineRule="auto"/>
              <w:rPr>
                <w:rFonts w:ascii="Calibri" w:eastAsia="Calibri" w:hAnsi="Calibri" w:cs="Calibri"/>
                <w:b/>
                <w:sz w:val="72"/>
                <w:szCs w:val="72"/>
              </w:rPr>
            </w:pPr>
            <w:r>
              <w:rPr>
                <w:rFonts w:ascii="Calibri" w:eastAsia="Calibri" w:hAnsi="Calibri" w:cs="Calibri"/>
                <w:b/>
                <w:sz w:val="72"/>
                <w:szCs w:val="72"/>
              </w:rPr>
              <w:t>Sveriges Lärare</w:t>
            </w:r>
          </w:p>
        </w:tc>
        <w:tc>
          <w:tcPr>
            <w:tcW w:w="4605" w:type="dxa"/>
            <w:gridSpan w:val="3"/>
            <w:vMerge w:val="restart"/>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61C55" w:rsidRDefault="00A93A47">
            <w:pPr>
              <w:widowControl w:val="0"/>
              <w:spacing w:after="0" w:line="276" w:lineRule="auto"/>
              <w:rPr>
                <w:rFonts w:ascii="Calibri" w:eastAsia="Calibri" w:hAnsi="Calibri" w:cs="Calibri"/>
                <w:b/>
                <w:sz w:val="72"/>
                <w:szCs w:val="72"/>
              </w:rPr>
            </w:pPr>
            <w:r>
              <w:rPr>
                <w:rFonts w:ascii="Calibri" w:eastAsia="Calibri" w:hAnsi="Calibri" w:cs="Calibri"/>
                <w:b/>
                <w:sz w:val="72"/>
                <w:szCs w:val="72"/>
              </w:rPr>
              <w:t>Olofström</w:t>
            </w:r>
          </w:p>
        </w:tc>
      </w:tr>
      <w:tr w:rsidR="00C61C55">
        <w:trPr>
          <w:trHeight w:val="309"/>
        </w:trPr>
        <w:tc>
          <w:tcPr>
            <w:tcW w:w="8790" w:type="dxa"/>
            <w:gridSpan w:val="3"/>
            <w:vMerge/>
            <w:tcBorders>
              <w:top w:val="single" w:sz="6" w:space="0" w:color="000000"/>
              <w:left w:val="single" w:sz="6" w:space="0" w:color="000000"/>
              <w:bottom w:val="single" w:sz="6" w:space="0" w:color="000000"/>
            </w:tcBorders>
            <w:shd w:val="clear" w:color="auto" w:fill="auto"/>
            <w:tcMar>
              <w:top w:w="100" w:type="dxa"/>
              <w:left w:w="100" w:type="dxa"/>
              <w:bottom w:w="100" w:type="dxa"/>
              <w:right w:w="100" w:type="dxa"/>
            </w:tcMar>
          </w:tcPr>
          <w:p w:rsidR="00C61C55" w:rsidRDefault="00C61C55">
            <w:pPr>
              <w:widowControl w:val="0"/>
              <w:spacing w:after="0" w:line="276" w:lineRule="auto"/>
              <w:rPr>
                <w:rFonts w:ascii="Calibri" w:eastAsia="Calibri" w:hAnsi="Calibri" w:cs="Calibri"/>
                <w:sz w:val="22"/>
                <w:szCs w:val="22"/>
              </w:rPr>
            </w:pPr>
          </w:p>
        </w:tc>
        <w:tc>
          <w:tcPr>
            <w:tcW w:w="4605" w:type="dxa"/>
            <w:gridSpan w:val="3"/>
            <w:vMerge/>
            <w:tcBorders>
              <w:top w:val="single" w:sz="6" w:space="0" w:color="000000"/>
              <w:left w:val="single" w:sz="6" w:space="0" w:color="CCCCCC"/>
              <w:bottom w:val="single" w:sz="6" w:space="0" w:color="000000"/>
            </w:tcBorders>
            <w:shd w:val="clear" w:color="auto" w:fill="auto"/>
            <w:tcMar>
              <w:top w:w="100" w:type="dxa"/>
              <w:left w:w="100" w:type="dxa"/>
              <w:bottom w:w="100" w:type="dxa"/>
              <w:right w:w="100" w:type="dxa"/>
            </w:tcMar>
          </w:tcPr>
          <w:p w:rsidR="00C61C55" w:rsidRDefault="00C61C55">
            <w:pPr>
              <w:widowControl w:val="0"/>
              <w:spacing w:after="0" w:line="276" w:lineRule="auto"/>
              <w:rPr>
                <w:rFonts w:ascii="Calibri" w:eastAsia="Calibri" w:hAnsi="Calibri" w:cs="Calibri"/>
                <w:sz w:val="22"/>
                <w:szCs w:val="22"/>
              </w:rPr>
            </w:pPr>
          </w:p>
        </w:tc>
      </w:tr>
      <w:tr w:rsidR="00C61C55">
        <w:trPr>
          <w:trHeight w:val="309"/>
        </w:trPr>
        <w:tc>
          <w:tcPr>
            <w:tcW w:w="8790" w:type="dxa"/>
            <w:gridSpan w:val="3"/>
            <w:vMerge/>
            <w:tcBorders>
              <w:top w:val="single" w:sz="6" w:space="0" w:color="000000"/>
              <w:left w:val="single" w:sz="6" w:space="0" w:color="000000"/>
              <w:bottom w:val="single" w:sz="6" w:space="0" w:color="000000"/>
            </w:tcBorders>
            <w:shd w:val="clear" w:color="auto" w:fill="auto"/>
            <w:tcMar>
              <w:top w:w="100" w:type="dxa"/>
              <w:left w:w="100" w:type="dxa"/>
              <w:bottom w:w="100" w:type="dxa"/>
              <w:right w:w="100" w:type="dxa"/>
            </w:tcMar>
          </w:tcPr>
          <w:p w:rsidR="00C61C55" w:rsidRDefault="00C61C55">
            <w:pPr>
              <w:widowControl w:val="0"/>
              <w:spacing w:after="0" w:line="276" w:lineRule="auto"/>
              <w:rPr>
                <w:rFonts w:ascii="Calibri" w:eastAsia="Calibri" w:hAnsi="Calibri" w:cs="Calibri"/>
                <w:sz w:val="22"/>
                <w:szCs w:val="22"/>
              </w:rPr>
            </w:pPr>
          </w:p>
        </w:tc>
        <w:tc>
          <w:tcPr>
            <w:tcW w:w="4605" w:type="dxa"/>
            <w:gridSpan w:val="3"/>
            <w:vMerge/>
            <w:tcBorders>
              <w:top w:val="single" w:sz="6" w:space="0" w:color="000000"/>
              <w:left w:val="single" w:sz="6" w:space="0" w:color="CCCCCC"/>
              <w:bottom w:val="single" w:sz="6" w:space="0" w:color="000000"/>
            </w:tcBorders>
            <w:shd w:val="clear" w:color="auto" w:fill="auto"/>
            <w:tcMar>
              <w:top w:w="100" w:type="dxa"/>
              <w:left w:w="100" w:type="dxa"/>
              <w:bottom w:w="100" w:type="dxa"/>
              <w:right w:w="100" w:type="dxa"/>
            </w:tcMar>
          </w:tcPr>
          <w:p w:rsidR="00C61C55" w:rsidRDefault="00C61C55">
            <w:pPr>
              <w:widowControl w:val="0"/>
              <w:spacing w:after="0" w:line="276" w:lineRule="auto"/>
              <w:rPr>
                <w:rFonts w:ascii="Calibri" w:eastAsia="Calibri" w:hAnsi="Calibri" w:cs="Calibri"/>
                <w:sz w:val="22"/>
                <w:szCs w:val="22"/>
              </w:rPr>
            </w:pPr>
          </w:p>
        </w:tc>
      </w:tr>
      <w:tr w:rsidR="00C61C55">
        <w:trPr>
          <w:trHeight w:val="64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rsidR="00C61C55" w:rsidRDefault="00A93A47">
            <w:pPr>
              <w:widowControl w:val="0"/>
              <w:spacing w:after="0" w:line="276" w:lineRule="auto"/>
              <w:rPr>
                <w:rFonts w:ascii="Calibri" w:eastAsia="Calibri" w:hAnsi="Calibri" w:cs="Calibri"/>
                <w:b/>
                <w:sz w:val="36"/>
                <w:szCs w:val="36"/>
              </w:rPr>
            </w:pPr>
            <w:r>
              <w:rPr>
                <w:rFonts w:ascii="Calibri" w:eastAsia="Calibri" w:hAnsi="Calibri" w:cs="Calibri"/>
                <w:b/>
                <w:sz w:val="36"/>
                <w:szCs w:val="36"/>
              </w:rPr>
              <w:t>BUDGETFÖRSLAG</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b/>
              </w:rPr>
              <w:t>Resultat intäkter/kostnader</w:t>
            </w: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6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rsidR="00C61C55" w:rsidRDefault="00A93A47">
            <w:pPr>
              <w:widowControl w:val="0"/>
              <w:spacing w:after="0" w:line="276" w:lineRule="auto"/>
              <w:rPr>
                <w:rFonts w:ascii="Calibri" w:eastAsia="Calibri" w:hAnsi="Calibri" w:cs="Calibri"/>
                <w:b/>
                <w:sz w:val="28"/>
                <w:szCs w:val="28"/>
              </w:rPr>
            </w:pPr>
            <w:r>
              <w:rPr>
                <w:rFonts w:ascii="Calibri" w:eastAsia="Calibri" w:hAnsi="Calibri" w:cs="Calibri"/>
                <w:b/>
                <w:sz w:val="28"/>
                <w:szCs w:val="28"/>
              </w:rPr>
              <w:t>Verksamhetsår 2025</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sz w:val="28"/>
                <w:szCs w:val="28"/>
              </w:rPr>
              <w:t>0</w:t>
            </w: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6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C61C55" w:rsidRDefault="00C61C55">
            <w:pPr>
              <w:widowControl w:val="0"/>
              <w:spacing w:after="0" w:line="276" w:lineRule="auto"/>
              <w:jc w:val="center"/>
              <w:rPr>
                <w:rFonts w:ascii="Calibri" w:eastAsia="Calibri" w:hAnsi="Calibri" w:cs="Calibri"/>
                <w:sz w:val="22"/>
                <w:szCs w:val="22"/>
              </w:rPr>
            </w:pP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C61C55" w:rsidRDefault="00C61C55">
            <w:pPr>
              <w:widowControl w:val="0"/>
              <w:spacing w:after="0" w:line="276" w:lineRule="auto"/>
              <w:rPr>
                <w:rFonts w:ascii="Calibri" w:eastAsia="Calibri" w:hAnsi="Calibri" w:cs="Calibri"/>
                <w:sz w:val="22"/>
                <w:szCs w:val="22"/>
              </w:rPr>
            </w:pP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b/>
                <w:sz w:val="22"/>
                <w:szCs w:val="22"/>
              </w:rPr>
              <w:t>INTÄKTER</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900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Budgetutrymme</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b/>
              </w:rPr>
              <w:t>Summa intäkter</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b/>
              </w:rPr>
              <w:t>144 129</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tcPr>
          <w:p w:rsidR="00C61C55" w:rsidRDefault="00A93A47">
            <w:pPr>
              <w:widowControl w:val="0"/>
              <w:spacing w:after="0" w:line="276" w:lineRule="auto"/>
              <w:rPr>
                <w:rFonts w:ascii="Calibri" w:eastAsia="Calibri" w:hAnsi="Calibri" w:cs="Calibri"/>
                <w:b/>
                <w:sz w:val="22"/>
                <w:szCs w:val="22"/>
              </w:rPr>
            </w:pPr>
            <w:r>
              <w:rPr>
                <w:rFonts w:ascii="Calibri" w:eastAsia="Calibri" w:hAnsi="Calibri" w:cs="Calibri"/>
                <w:b/>
                <w:sz w:val="22"/>
                <w:szCs w:val="22"/>
              </w:rPr>
              <w:t>KOSTNADER</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b/>
              </w:rPr>
              <w:t>Förslag till Budget 2025</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100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Styrelsearbete</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10 000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110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Styrelse/Utbildning</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10 000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120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Styrelse/Konferens</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20 000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lastRenderedPageBreak/>
              <w:t>130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Styrelse/Möte</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10 000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210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Ombud/Utbildning</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16 129</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00"/>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220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Ombud/Övriga aktiviteter</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20 000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310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Medlem/Utbildning</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5 000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320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Medlem/Övriga aktiviteter</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10 000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330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Studenter</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340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Pensionärer</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2 000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410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Rekrytering</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12 000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510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Lön &amp; Villkor</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10 000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610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Opinion &amp; Marknadsföring</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1 000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710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Föreningens administration</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3 000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810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Skolform/Förskola</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820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Skolform/Grundskola</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830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Skolform/</w:t>
            </w:r>
            <w:proofErr w:type="spellStart"/>
            <w:r>
              <w:rPr>
                <w:rFonts w:ascii="Calibri" w:eastAsia="Calibri" w:hAnsi="Calibri" w:cs="Calibri"/>
              </w:rPr>
              <w:t>Gymnasie</w:t>
            </w:r>
            <w:proofErr w:type="spellEnd"/>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900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Övrigt</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8 000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950</w:t>
            </w: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rPr>
                <w:rFonts w:ascii="Calibri" w:eastAsia="Calibri" w:hAnsi="Calibri" w:cs="Calibri"/>
                <w:sz w:val="22"/>
                <w:szCs w:val="22"/>
              </w:rPr>
            </w:pPr>
            <w:r>
              <w:rPr>
                <w:rFonts w:ascii="Calibri" w:eastAsia="Calibri" w:hAnsi="Calibri" w:cs="Calibri"/>
              </w:rPr>
              <w:t>Distriktsråd</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rPr>
              <w:t>7 000</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b/>
              </w:rPr>
              <w:t>SUMMA KOSTNADER</w:t>
            </w: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A93A47">
            <w:pPr>
              <w:widowControl w:val="0"/>
              <w:spacing w:after="0" w:line="276" w:lineRule="auto"/>
              <w:jc w:val="right"/>
              <w:rPr>
                <w:rFonts w:ascii="Calibri" w:eastAsia="Calibri" w:hAnsi="Calibri" w:cs="Calibri"/>
                <w:sz w:val="22"/>
                <w:szCs w:val="22"/>
              </w:rPr>
            </w:pPr>
            <w:r>
              <w:rPr>
                <w:rFonts w:ascii="Calibri" w:eastAsia="Calibri" w:hAnsi="Calibri" w:cs="Calibri"/>
                <w:b/>
              </w:rPr>
              <w:t>144 129</w:t>
            </w: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r w:rsidR="00C61C55">
        <w:trPr>
          <w:trHeight w:val="315"/>
        </w:trPr>
        <w:tc>
          <w:tcPr>
            <w:tcW w:w="32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8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6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30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10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C61C55" w:rsidRDefault="00C61C55">
            <w:pPr>
              <w:widowControl w:val="0"/>
              <w:spacing w:after="0" w:line="276" w:lineRule="auto"/>
              <w:rPr>
                <w:rFonts w:ascii="Calibri" w:eastAsia="Calibri" w:hAnsi="Calibri" w:cs="Calibri"/>
                <w:sz w:val="22"/>
                <w:szCs w:val="22"/>
              </w:rPr>
            </w:pPr>
          </w:p>
        </w:tc>
      </w:tr>
    </w:tbl>
    <w:p w:rsidR="00C61C55" w:rsidRDefault="00C61C55"/>
    <w:p w:rsidR="00C61C55" w:rsidRDefault="00C61C55">
      <w:pPr>
        <w:rPr>
          <w:rFonts w:ascii="Quattrocento Sans" w:eastAsia="Quattrocento Sans" w:hAnsi="Quattrocento Sans" w:cs="Quattrocento Sans"/>
          <w:b/>
          <w:sz w:val="24"/>
          <w:szCs w:val="24"/>
        </w:rPr>
      </w:pPr>
    </w:p>
    <w:p w:rsidR="00C61C55" w:rsidRDefault="00C61C55">
      <w:pPr>
        <w:rPr>
          <w:rFonts w:ascii="Quattrocento Sans" w:eastAsia="Quattrocento Sans" w:hAnsi="Quattrocento Sans" w:cs="Quattrocento Sans"/>
          <w:b/>
          <w:sz w:val="24"/>
          <w:szCs w:val="24"/>
        </w:rPr>
      </w:pPr>
    </w:p>
    <w:p w:rsidR="00C61C55" w:rsidRDefault="00C61C55">
      <w:pPr>
        <w:rPr>
          <w:rFonts w:ascii="Quattrocento Sans" w:eastAsia="Quattrocento Sans" w:hAnsi="Quattrocento Sans" w:cs="Quattrocento Sans"/>
          <w:b/>
          <w:sz w:val="24"/>
          <w:szCs w:val="24"/>
        </w:rPr>
      </w:pPr>
    </w:p>
    <w:p w:rsidR="00C61C55" w:rsidRDefault="00A93A47">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Olofström 2025-02-07   Styrelsen för Sveriges Lärare Olofström:</w:t>
      </w:r>
    </w:p>
    <w:p w:rsidR="00C61C55" w:rsidRDefault="00A93A47">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                                                                                      </w:t>
      </w:r>
    </w:p>
    <w:p w:rsidR="00C61C55" w:rsidRDefault="00A93A47">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                            …………………………………………………                  …………………………………………………                         </w:t>
      </w:r>
    </w:p>
    <w:p w:rsidR="00C61C55" w:rsidRDefault="00A93A47">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Christoffer Saar                                                 Arne Johansson                                        Anna Jenni Bengtsson</w:t>
      </w:r>
    </w:p>
    <w:p w:rsidR="00C61C55" w:rsidRDefault="00C61C55">
      <w:pPr>
        <w:rPr>
          <w:rFonts w:ascii="Quattrocento Sans" w:eastAsia="Quattrocento Sans" w:hAnsi="Quattrocento Sans" w:cs="Quattrocento Sans"/>
          <w:b/>
          <w:sz w:val="24"/>
          <w:szCs w:val="24"/>
        </w:rPr>
      </w:pPr>
    </w:p>
    <w:p w:rsidR="00C61C55" w:rsidRDefault="00C61C55">
      <w:pPr>
        <w:rPr>
          <w:rFonts w:ascii="Quattrocento Sans" w:eastAsia="Quattrocento Sans" w:hAnsi="Quattrocento Sans" w:cs="Quattrocento Sans"/>
          <w:b/>
          <w:sz w:val="24"/>
          <w:szCs w:val="24"/>
        </w:rPr>
      </w:pPr>
    </w:p>
    <w:p w:rsidR="00C61C55" w:rsidRDefault="00A93A47">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                    …………………………………………………</w:t>
      </w:r>
    </w:p>
    <w:p w:rsidR="00C61C55" w:rsidRDefault="00A93A47">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Helena Sv</w:t>
      </w:r>
      <w:r>
        <w:rPr>
          <w:rFonts w:ascii="Quattrocento Sans" w:eastAsia="Quattrocento Sans" w:hAnsi="Quattrocento Sans" w:cs="Quattrocento Sans"/>
          <w:b/>
          <w:sz w:val="24"/>
          <w:szCs w:val="24"/>
        </w:rPr>
        <w:t xml:space="preserve">ensson                                               Janina Gable Kjellsson                              Lukas Olofsson   </w:t>
      </w:r>
    </w:p>
    <w:p w:rsidR="00C61C55" w:rsidRDefault="00A93A47">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                                              </w:t>
      </w:r>
    </w:p>
    <w:p w:rsidR="00C61C55" w:rsidRDefault="00C61C55">
      <w:pPr>
        <w:rPr>
          <w:rFonts w:ascii="Quattrocento Sans" w:eastAsia="Quattrocento Sans" w:hAnsi="Quattrocento Sans" w:cs="Quattrocento Sans"/>
          <w:b/>
          <w:sz w:val="24"/>
          <w:szCs w:val="24"/>
        </w:rPr>
      </w:pPr>
    </w:p>
    <w:p w:rsidR="00C61C55" w:rsidRDefault="00A93A47">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                            …………………………………………………                   </w:t>
      </w:r>
      <w:r>
        <w:rPr>
          <w:rFonts w:ascii="Quattrocento Sans" w:eastAsia="Quattrocento Sans" w:hAnsi="Quattrocento Sans" w:cs="Quattrocento Sans"/>
          <w:b/>
          <w:sz w:val="24"/>
          <w:szCs w:val="24"/>
        </w:rPr>
        <w:t>…………………………………………………</w:t>
      </w:r>
    </w:p>
    <w:p w:rsidR="00C61C55" w:rsidRDefault="00A93A47">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t xml:space="preserve">Natalia Petersson                                               Herman </w:t>
      </w:r>
      <w:proofErr w:type="spellStart"/>
      <w:r>
        <w:rPr>
          <w:rFonts w:ascii="Quattrocento Sans" w:eastAsia="Quattrocento Sans" w:hAnsi="Quattrocento Sans" w:cs="Quattrocento Sans"/>
          <w:b/>
          <w:sz w:val="24"/>
          <w:szCs w:val="24"/>
        </w:rPr>
        <w:t>Saming</w:t>
      </w:r>
      <w:proofErr w:type="spellEnd"/>
      <w:r>
        <w:rPr>
          <w:rFonts w:ascii="Quattrocento Sans" w:eastAsia="Quattrocento Sans" w:hAnsi="Quattrocento Sans" w:cs="Quattrocento Sans"/>
          <w:b/>
          <w:sz w:val="24"/>
          <w:szCs w:val="24"/>
        </w:rPr>
        <w:t xml:space="preserve">                                        Isabelle Ingvarsson Palm</w:t>
      </w:r>
    </w:p>
    <w:p w:rsidR="00C61C55" w:rsidRDefault="00C61C55">
      <w:pPr>
        <w:rPr>
          <w:rFonts w:ascii="Quattrocento Sans" w:eastAsia="Quattrocento Sans" w:hAnsi="Quattrocento Sans" w:cs="Quattrocento Sans"/>
          <w:b/>
          <w:sz w:val="24"/>
          <w:szCs w:val="24"/>
        </w:rPr>
      </w:pPr>
    </w:p>
    <w:p w:rsidR="00C61C55" w:rsidRDefault="00C61C55">
      <w:pPr>
        <w:rPr>
          <w:rFonts w:ascii="Quattrocento Sans" w:eastAsia="Quattrocento Sans" w:hAnsi="Quattrocento Sans" w:cs="Quattrocento Sans"/>
          <w:b/>
          <w:sz w:val="24"/>
          <w:szCs w:val="24"/>
        </w:rPr>
      </w:pPr>
    </w:p>
    <w:p w:rsidR="00C61C55" w:rsidRDefault="00A93A47">
      <w:pPr>
        <w:rPr>
          <w:rFonts w:ascii="Quattrocento Sans" w:eastAsia="Quattrocento Sans" w:hAnsi="Quattrocento Sans" w:cs="Quattrocento Sans"/>
          <w:b/>
          <w:sz w:val="24"/>
          <w:szCs w:val="24"/>
        </w:rPr>
      </w:pPr>
      <w:r>
        <w:rPr>
          <w:rFonts w:ascii="Quattrocento Sans" w:eastAsia="Quattrocento Sans" w:hAnsi="Quattrocento Sans" w:cs="Quattrocento Sans"/>
          <w:b/>
          <w:sz w:val="24"/>
          <w:szCs w:val="24"/>
        </w:rPr>
        <w:lastRenderedPageBreak/>
        <w:t>…………………………………………………                           …………………………………………………</w:t>
      </w:r>
    </w:p>
    <w:p w:rsidR="00C61C55" w:rsidRDefault="00A93A47">
      <w:r>
        <w:rPr>
          <w:rFonts w:ascii="Quattrocento Sans" w:eastAsia="Quattrocento Sans" w:hAnsi="Quattrocento Sans" w:cs="Quattrocento Sans"/>
          <w:b/>
          <w:sz w:val="24"/>
          <w:szCs w:val="24"/>
        </w:rPr>
        <w:t xml:space="preserve">Helena Hakulinen          </w:t>
      </w:r>
      <w:r>
        <w:rPr>
          <w:rFonts w:ascii="Quattrocento Sans" w:eastAsia="Quattrocento Sans" w:hAnsi="Quattrocento Sans" w:cs="Quattrocento Sans"/>
          <w:b/>
          <w:sz w:val="24"/>
          <w:szCs w:val="24"/>
        </w:rPr>
        <w:t xml:space="preserve">                                   Camilla Ivarsson Ågren</w:t>
      </w:r>
    </w:p>
    <w:sectPr w:rsidR="00C61C55">
      <w:footerReference w:type="default" r:id="rId11"/>
      <w:pgSz w:w="16838" w:h="11906" w:orient="landscape"/>
      <w:pgMar w:top="2407" w:right="709" w:bottom="1835" w:left="709" w:header="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93A47">
      <w:pPr>
        <w:spacing w:after="0" w:line="240" w:lineRule="auto"/>
      </w:pPr>
      <w:r>
        <w:separator/>
      </w:r>
    </w:p>
  </w:endnote>
  <w:endnote w:type="continuationSeparator" w:id="0">
    <w:p w:rsidR="00000000" w:rsidRDefault="00A9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attrocento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C55" w:rsidRDefault="00C61C55">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p>
  <w:tbl>
    <w:tblPr>
      <w:tblStyle w:val="af"/>
      <w:tblW w:w="15425" w:type="dxa"/>
      <w:tblInd w:w="0"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4219"/>
      <w:gridCol w:w="1206"/>
    </w:tblGrid>
    <w:tr w:rsidR="00C61C55" w:rsidTr="00C61C55">
      <w:tc>
        <w:tcPr>
          <w:tcW w:w="14219" w:type="dxa"/>
          <w:tcBorders>
            <w:top w:val="single" w:sz="4" w:space="0" w:color="13504F"/>
            <w:left w:val="nil"/>
            <w:bottom w:val="nil"/>
            <w:right w:val="nil"/>
          </w:tcBorders>
        </w:tcPr>
        <w:p w:rsidR="00C61C55" w:rsidRDefault="00A93A47">
          <w:pPr>
            <w:pBdr>
              <w:top w:val="nil"/>
              <w:left w:val="nil"/>
              <w:bottom w:val="nil"/>
              <w:right w:val="nil"/>
              <w:between w:val="nil"/>
            </w:pBdr>
            <w:tabs>
              <w:tab w:val="center" w:pos="4536"/>
              <w:tab w:val="right" w:pos="9072"/>
            </w:tabs>
            <w:spacing w:before="40" w:after="40" w:line="240" w:lineRule="auto"/>
            <w:ind w:right="80"/>
            <w:rPr>
              <w:rFonts w:ascii="Georgia" w:eastAsia="Georgia" w:hAnsi="Georgia" w:cs="Georgia"/>
              <w:b/>
              <w:color w:val="13504F"/>
              <w:sz w:val="16"/>
              <w:szCs w:val="16"/>
            </w:rPr>
          </w:pPr>
          <w:r>
            <w:rPr>
              <w:rFonts w:ascii="Quattrocento Sans" w:eastAsia="Quattrocento Sans" w:hAnsi="Quattrocento Sans" w:cs="Quattrocento Sans"/>
              <w:b/>
              <w:color w:val="13504F"/>
              <w:sz w:val="16"/>
              <w:szCs w:val="16"/>
            </w:rPr>
            <w:t>Sveriges Lärare</w:t>
          </w:r>
        </w:p>
        <w:p w:rsidR="00C61C55" w:rsidRDefault="00A93A47">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 xml:space="preserve">Box 17061, 104 62 Stockholm • Peter </w:t>
          </w:r>
          <w:proofErr w:type="spellStart"/>
          <w:r>
            <w:rPr>
              <w:rFonts w:ascii="Quattrocento Sans" w:eastAsia="Quattrocento Sans" w:hAnsi="Quattrocento Sans" w:cs="Quattrocento Sans"/>
              <w:color w:val="000000"/>
              <w:sz w:val="16"/>
              <w:szCs w:val="16"/>
            </w:rPr>
            <w:t>Myndes</w:t>
          </w:r>
          <w:proofErr w:type="spellEnd"/>
          <w:r>
            <w:rPr>
              <w:rFonts w:ascii="Quattrocento Sans" w:eastAsia="Quattrocento Sans" w:hAnsi="Quattrocento Sans" w:cs="Quattrocento Sans"/>
              <w:color w:val="000000"/>
              <w:sz w:val="16"/>
              <w:szCs w:val="16"/>
            </w:rPr>
            <w:t xml:space="preserve"> backe 16, Stockholm • 077-515 05 00</w:t>
          </w:r>
        </w:p>
        <w:p w:rsidR="00C61C55" w:rsidRDefault="00A93A47">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 xml:space="preserve">sverigeslarare.se/kontakt • Bg </w:t>
          </w:r>
          <w:proofErr w:type="gramStart"/>
          <w:r>
            <w:rPr>
              <w:rFonts w:ascii="Quattrocento Sans" w:eastAsia="Quattrocento Sans" w:hAnsi="Quattrocento Sans" w:cs="Quattrocento Sans"/>
              <w:color w:val="000000"/>
              <w:sz w:val="16"/>
              <w:szCs w:val="16"/>
            </w:rPr>
            <w:t>5932-4509</w:t>
          </w:r>
          <w:proofErr w:type="gramEnd"/>
          <w:r>
            <w:rPr>
              <w:rFonts w:ascii="Quattrocento Sans" w:eastAsia="Quattrocento Sans" w:hAnsi="Quattrocento Sans" w:cs="Quattrocento Sans"/>
              <w:color w:val="000000"/>
              <w:sz w:val="16"/>
              <w:szCs w:val="16"/>
            </w:rPr>
            <w:t xml:space="preserve"> • Org. nr 802540-5542</w:t>
          </w:r>
        </w:p>
      </w:tc>
      <w:tc>
        <w:tcPr>
          <w:tcW w:w="1206" w:type="dxa"/>
          <w:tcBorders>
            <w:top w:val="single" w:sz="4" w:space="0" w:color="13504F"/>
            <w:left w:val="nil"/>
            <w:bottom w:val="nil"/>
            <w:right w:val="nil"/>
          </w:tcBorders>
          <w:vAlign w:val="bottom"/>
        </w:tcPr>
        <w:p w:rsidR="00C61C55" w:rsidRDefault="00C61C55">
          <w:pPr>
            <w:pBdr>
              <w:top w:val="nil"/>
              <w:left w:val="nil"/>
              <w:bottom w:val="nil"/>
              <w:right w:val="nil"/>
              <w:between w:val="nil"/>
            </w:pBdr>
            <w:tabs>
              <w:tab w:val="center" w:pos="4536"/>
              <w:tab w:val="right" w:pos="9072"/>
            </w:tabs>
            <w:spacing w:after="0" w:line="240" w:lineRule="auto"/>
            <w:ind w:right="79"/>
            <w:jc w:val="right"/>
            <w:rPr>
              <w:rFonts w:ascii="Quattrocento Sans" w:eastAsia="Quattrocento Sans" w:hAnsi="Quattrocento Sans" w:cs="Quattrocento Sans"/>
              <w:color w:val="000000"/>
              <w:sz w:val="16"/>
              <w:szCs w:val="16"/>
            </w:rPr>
          </w:pPr>
        </w:p>
      </w:tc>
    </w:tr>
  </w:tbl>
  <w:p w:rsidR="00C61C55" w:rsidRDefault="00C61C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C55" w:rsidRDefault="00C61C55">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p>
  <w:tbl>
    <w:tblPr>
      <w:tblStyle w:val="af0"/>
      <w:tblW w:w="15426" w:type="dxa"/>
      <w:tblInd w:w="0"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559"/>
      <w:gridCol w:w="12660"/>
      <w:gridCol w:w="1207"/>
    </w:tblGrid>
    <w:tr w:rsidR="00C61C55" w:rsidTr="00C61C55">
      <w:trPr>
        <w:trHeight w:val="555"/>
      </w:trPr>
      <w:tc>
        <w:tcPr>
          <w:tcW w:w="1559" w:type="dxa"/>
          <w:tcBorders>
            <w:top w:val="nil"/>
            <w:left w:val="nil"/>
            <w:bottom w:val="nil"/>
            <w:right w:val="nil"/>
          </w:tcBorders>
          <w:vAlign w:val="bottom"/>
        </w:tcPr>
        <w:p w:rsidR="00C61C55" w:rsidRDefault="00A93A47">
          <w:pPr>
            <w:pBdr>
              <w:top w:val="nil"/>
              <w:left w:val="nil"/>
              <w:bottom w:val="nil"/>
              <w:right w:val="nil"/>
              <w:between w:val="nil"/>
            </w:pBdr>
            <w:tabs>
              <w:tab w:val="center" w:pos="4536"/>
              <w:tab w:val="right" w:pos="9072"/>
            </w:tabs>
            <w:spacing w:before="40" w:after="40" w:line="240" w:lineRule="auto"/>
            <w:ind w:right="80"/>
            <w:rPr>
              <w:rFonts w:ascii="Quattrocento Sans" w:eastAsia="Quattrocento Sans" w:hAnsi="Quattrocento Sans" w:cs="Quattrocento Sans"/>
              <w:color w:val="000000"/>
              <w:sz w:val="18"/>
              <w:szCs w:val="18"/>
            </w:rPr>
          </w:pPr>
          <w:r>
            <w:rPr>
              <w:rFonts w:ascii="Quattrocento Sans" w:eastAsia="Quattrocento Sans" w:hAnsi="Quattrocento Sans" w:cs="Quattrocento Sans"/>
              <w:noProof/>
              <w:color w:val="000000"/>
              <w:sz w:val="18"/>
              <w:szCs w:val="18"/>
            </w:rPr>
            <w:drawing>
              <wp:inline distT="0" distB="0" distL="0" distR="0">
                <wp:extent cx="881380" cy="17272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1380" cy="172720"/>
                        </a:xfrm>
                        <a:prstGeom prst="rect">
                          <a:avLst/>
                        </a:prstGeom>
                        <a:ln/>
                      </pic:spPr>
                    </pic:pic>
                  </a:graphicData>
                </a:graphic>
              </wp:inline>
            </w:drawing>
          </w:r>
        </w:p>
      </w:tc>
      <w:tc>
        <w:tcPr>
          <w:tcW w:w="12660" w:type="dxa"/>
          <w:tcBorders>
            <w:top w:val="nil"/>
            <w:left w:val="nil"/>
            <w:bottom w:val="nil"/>
            <w:right w:val="nil"/>
          </w:tcBorders>
          <w:vAlign w:val="bottom"/>
        </w:tcPr>
        <w:p w:rsidR="00C61C55" w:rsidRDefault="00A93A47">
          <w:pPr>
            <w:pBdr>
              <w:top w:val="nil"/>
              <w:left w:val="nil"/>
              <w:bottom w:val="nil"/>
              <w:right w:val="nil"/>
              <w:between w:val="nil"/>
            </w:pBdr>
            <w:tabs>
              <w:tab w:val="center" w:pos="4536"/>
              <w:tab w:val="right" w:pos="9072"/>
            </w:tabs>
            <w:spacing w:before="40" w:after="100" w:line="240" w:lineRule="auto"/>
            <w:ind w:right="80"/>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6"/>
              <w:szCs w:val="16"/>
            </w:rPr>
            <w:t xml:space="preserve">Verksamhetsplan 2025 för </w:t>
          </w:r>
          <w:r>
            <w:rPr>
              <w:sz w:val="16"/>
              <w:szCs w:val="16"/>
            </w:rPr>
            <w:t>Sveriges Lärare Olofström</w:t>
          </w:r>
        </w:p>
      </w:tc>
      <w:tc>
        <w:tcPr>
          <w:tcW w:w="1207" w:type="dxa"/>
          <w:tcBorders>
            <w:top w:val="nil"/>
            <w:left w:val="nil"/>
            <w:bottom w:val="nil"/>
            <w:right w:val="nil"/>
          </w:tcBorders>
          <w:vAlign w:val="bottom"/>
        </w:tcPr>
        <w:p w:rsidR="00C61C55" w:rsidRDefault="00C61C55">
          <w:pPr>
            <w:pBdr>
              <w:top w:val="nil"/>
              <w:left w:val="nil"/>
              <w:bottom w:val="nil"/>
              <w:right w:val="nil"/>
              <w:between w:val="nil"/>
            </w:pBdr>
            <w:tabs>
              <w:tab w:val="center" w:pos="4536"/>
              <w:tab w:val="right" w:pos="9072"/>
            </w:tabs>
            <w:spacing w:after="100" w:line="240" w:lineRule="auto"/>
            <w:ind w:right="79"/>
            <w:jc w:val="right"/>
            <w:rPr>
              <w:rFonts w:ascii="Quattrocento Sans" w:eastAsia="Quattrocento Sans" w:hAnsi="Quattrocento Sans" w:cs="Quattrocento Sans"/>
              <w:color w:val="000000"/>
              <w:sz w:val="16"/>
              <w:szCs w:val="16"/>
            </w:rPr>
          </w:pPr>
        </w:p>
      </w:tc>
    </w:tr>
  </w:tbl>
  <w:p w:rsidR="00C61C55" w:rsidRDefault="00C61C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C55" w:rsidRDefault="00C61C55">
    <w:pPr>
      <w:pBdr>
        <w:top w:val="nil"/>
        <w:left w:val="nil"/>
        <w:bottom w:val="nil"/>
        <w:right w:val="nil"/>
        <w:between w:val="nil"/>
      </w:pBdr>
      <w:tabs>
        <w:tab w:val="center" w:pos="4536"/>
        <w:tab w:val="right" w:pos="9072"/>
      </w:tabs>
      <w:spacing w:after="0" w:line="240" w:lineRule="auto"/>
      <w:ind w:right="79"/>
      <w:rPr>
        <w:rFonts w:ascii="Quattrocento Sans" w:eastAsia="Quattrocento Sans" w:hAnsi="Quattrocento Sans" w:cs="Quattrocento Sans"/>
        <w:color w:val="000000"/>
        <w:sz w:val="16"/>
        <w:szCs w:val="16"/>
      </w:rPr>
    </w:pPr>
  </w:p>
  <w:tbl>
    <w:tblPr>
      <w:tblStyle w:val="af1"/>
      <w:tblW w:w="15105" w:type="dxa"/>
      <w:tblInd w:w="0"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1560"/>
      <w:gridCol w:w="12660"/>
      <w:gridCol w:w="885"/>
    </w:tblGrid>
    <w:tr w:rsidR="00C61C55" w:rsidTr="00C61C55">
      <w:trPr>
        <w:trHeight w:val="555"/>
      </w:trPr>
      <w:tc>
        <w:tcPr>
          <w:tcW w:w="1560" w:type="dxa"/>
          <w:tcBorders>
            <w:top w:val="nil"/>
            <w:left w:val="nil"/>
            <w:bottom w:val="nil"/>
            <w:right w:val="nil"/>
          </w:tcBorders>
          <w:vAlign w:val="bottom"/>
        </w:tcPr>
        <w:p w:rsidR="00C61C55" w:rsidRDefault="00A93A47">
          <w:pPr>
            <w:pBdr>
              <w:top w:val="nil"/>
              <w:left w:val="nil"/>
              <w:bottom w:val="nil"/>
              <w:right w:val="nil"/>
              <w:between w:val="nil"/>
            </w:pBdr>
            <w:tabs>
              <w:tab w:val="center" w:pos="4536"/>
              <w:tab w:val="right" w:pos="9072"/>
            </w:tabs>
            <w:spacing w:before="40" w:after="40" w:line="240" w:lineRule="auto"/>
            <w:ind w:right="80"/>
            <w:rPr>
              <w:rFonts w:ascii="Quattrocento Sans" w:eastAsia="Quattrocento Sans" w:hAnsi="Quattrocento Sans" w:cs="Quattrocento Sans"/>
              <w:color w:val="000000"/>
              <w:sz w:val="18"/>
              <w:szCs w:val="18"/>
            </w:rPr>
          </w:pPr>
          <w:r>
            <w:rPr>
              <w:rFonts w:ascii="Quattrocento Sans" w:eastAsia="Quattrocento Sans" w:hAnsi="Quattrocento Sans" w:cs="Quattrocento Sans"/>
              <w:noProof/>
              <w:color w:val="000000"/>
              <w:sz w:val="18"/>
              <w:szCs w:val="18"/>
            </w:rPr>
            <w:drawing>
              <wp:inline distT="0" distB="0" distL="0" distR="0">
                <wp:extent cx="881380" cy="1727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1380" cy="172720"/>
                        </a:xfrm>
                        <a:prstGeom prst="rect">
                          <a:avLst/>
                        </a:prstGeom>
                        <a:ln/>
                      </pic:spPr>
                    </pic:pic>
                  </a:graphicData>
                </a:graphic>
              </wp:inline>
            </w:drawing>
          </w:r>
        </w:p>
      </w:tc>
      <w:tc>
        <w:tcPr>
          <w:tcW w:w="12660" w:type="dxa"/>
          <w:tcBorders>
            <w:top w:val="nil"/>
            <w:left w:val="nil"/>
            <w:bottom w:val="nil"/>
            <w:right w:val="nil"/>
          </w:tcBorders>
          <w:vAlign w:val="bottom"/>
        </w:tcPr>
        <w:p w:rsidR="00C61C55" w:rsidRDefault="00A93A47">
          <w:pPr>
            <w:pBdr>
              <w:top w:val="nil"/>
              <w:left w:val="nil"/>
              <w:bottom w:val="nil"/>
              <w:right w:val="nil"/>
              <w:between w:val="nil"/>
            </w:pBdr>
            <w:tabs>
              <w:tab w:val="center" w:pos="4536"/>
              <w:tab w:val="right" w:pos="9072"/>
            </w:tabs>
            <w:spacing w:before="40" w:after="100" w:line="240" w:lineRule="auto"/>
            <w:ind w:right="80"/>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6"/>
              <w:szCs w:val="16"/>
            </w:rPr>
            <w:t xml:space="preserve">Verksamhetsplan 2025 för </w:t>
          </w:r>
          <w:r>
            <w:rPr>
              <w:sz w:val="16"/>
              <w:szCs w:val="16"/>
            </w:rPr>
            <w:t>Sveriges Lärare Olofström</w:t>
          </w:r>
        </w:p>
      </w:tc>
      <w:tc>
        <w:tcPr>
          <w:tcW w:w="885" w:type="dxa"/>
          <w:tcBorders>
            <w:top w:val="nil"/>
            <w:left w:val="nil"/>
            <w:bottom w:val="nil"/>
            <w:right w:val="nil"/>
          </w:tcBorders>
          <w:vAlign w:val="bottom"/>
        </w:tcPr>
        <w:sdt>
          <w:sdtPr>
            <w:tag w:val="goog_rdk_0"/>
            <w:id w:val="-1072506947"/>
          </w:sdtPr>
          <w:sdtEndPr/>
          <w:sdtContent>
            <w:p w:rsidR="00C61C55" w:rsidRDefault="00A93A47" w:rsidP="00C61C55">
              <w:pPr>
                <w:pBdr>
                  <w:top w:val="nil"/>
                  <w:left w:val="nil"/>
                  <w:bottom w:val="nil"/>
                  <w:right w:val="nil"/>
                  <w:between w:val="nil"/>
                </w:pBdr>
                <w:tabs>
                  <w:tab w:val="center" w:pos="4536"/>
                  <w:tab w:val="right" w:pos="9072"/>
                </w:tabs>
                <w:spacing w:after="100" w:line="240" w:lineRule="auto"/>
                <w:ind w:right="79"/>
                <w:jc w:val="center"/>
                <w:rPr>
                  <w:rFonts w:ascii="Quattrocento Sans" w:eastAsia="Quattrocento Sans" w:hAnsi="Quattrocento Sans" w:cs="Quattrocento Sans"/>
                  <w:color w:val="000000"/>
                  <w:sz w:val="16"/>
                  <w:szCs w:val="16"/>
                </w:rPr>
                <w:pPrChange w:id="1" w:author="Arne Johansson" w:date="2025-01-24T11:18:00Z">
                  <w:pPr>
                    <w:pBdr>
                      <w:top w:val="nil"/>
                      <w:left w:val="nil"/>
                      <w:bottom w:val="nil"/>
                      <w:right w:val="nil"/>
                      <w:between w:val="nil"/>
                    </w:pBdr>
                    <w:tabs>
                      <w:tab w:val="center" w:pos="4536"/>
                      <w:tab w:val="right" w:pos="9072"/>
                    </w:tabs>
                    <w:spacing w:after="100" w:line="240" w:lineRule="auto"/>
                    <w:ind w:right="79"/>
                    <w:jc w:val="right"/>
                  </w:pPr>
                </w:pPrChange>
              </w:pPr>
            </w:p>
          </w:sdtContent>
        </w:sdt>
      </w:tc>
    </w:tr>
  </w:tbl>
  <w:p w:rsidR="00C61C55" w:rsidRDefault="00C61C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93A47">
      <w:pPr>
        <w:spacing w:after="0" w:line="240" w:lineRule="auto"/>
      </w:pPr>
      <w:r>
        <w:separator/>
      </w:r>
    </w:p>
  </w:footnote>
  <w:footnote w:type="continuationSeparator" w:id="0">
    <w:p w:rsidR="00000000" w:rsidRDefault="00A93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C55" w:rsidRDefault="00C61C55">
    <w:pPr>
      <w:pBdr>
        <w:top w:val="nil"/>
        <w:left w:val="nil"/>
        <w:bottom w:val="nil"/>
        <w:right w:val="nil"/>
        <w:between w:val="nil"/>
      </w:pBdr>
      <w:spacing w:after="0"/>
      <w:rPr>
        <w:rFonts w:ascii="Georgia" w:eastAsia="Georgia" w:hAnsi="Georgia" w:cs="Georgia"/>
        <w:color w:val="000000"/>
        <w:sz w:val="12"/>
        <w:szCs w:val="12"/>
      </w:rPr>
    </w:pPr>
  </w:p>
  <w:tbl>
    <w:tblPr>
      <w:tblStyle w:val="ae"/>
      <w:tblW w:w="15425" w:type="dxa"/>
      <w:tblInd w:w="0" w:type="dxa"/>
      <w:tblBorders>
        <w:top w:val="single" w:sz="4" w:space="0" w:color="4D7955"/>
        <w:left w:val="single" w:sz="4" w:space="0" w:color="4D7955"/>
        <w:bottom w:val="single" w:sz="4" w:space="0" w:color="4D7955"/>
        <w:right w:val="single" w:sz="4" w:space="0" w:color="4D7955"/>
        <w:insideH w:val="single" w:sz="4" w:space="0" w:color="4D7955"/>
        <w:insideV w:val="single" w:sz="4" w:space="0" w:color="4D7955"/>
      </w:tblBorders>
      <w:tblLayout w:type="fixed"/>
      <w:tblLook w:val="0400" w:firstRow="0" w:lastRow="0" w:firstColumn="0" w:lastColumn="0" w:noHBand="0" w:noVBand="1"/>
    </w:tblPr>
    <w:tblGrid>
      <w:gridCol w:w="6199"/>
      <w:gridCol w:w="9226"/>
    </w:tblGrid>
    <w:tr w:rsidR="00C61C55" w:rsidTr="00C61C55">
      <w:tc>
        <w:tcPr>
          <w:tcW w:w="6199" w:type="dxa"/>
          <w:tcBorders>
            <w:top w:val="nil"/>
            <w:left w:val="nil"/>
            <w:bottom w:val="nil"/>
            <w:right w:val="nil"/>
          </w:tcBorders>
        </w:tcPr>
        <w:p w:rsidR="00C61C55" w:rsidRDefault="00A93A47">
          <w:pPr>
            <w:pBdr>
              <w:top w:val="nil"/>
              <w:left w:val="nil"/>
              <w:bottom w:val="nil"/>
              <w:right w:val="nil"/>
              <w:between w:val="nil"/>
            </w:pBdr>
            <w:tabs>
              <w:tab w:val="center" w:pos="4536"/>
              <w:tab w:val="right" w:pos="9072"/>
            </w:tabs>
            <w:spacing w:after="0" w:line="240" w:lineRule="auto"/>
            <w:rPr>
              <w:rFonts w:ascii="Quattrocento Sans" w:eastAsia="Quattrocento Sans" w:hAnsi="Quattrocento Sans" w:cs="Quattrocento Sans"/>
              <w:color w:val="000000"/>
              <w:sz w:val="18"/>
              <w:szCs w:val="18"/>
            </w:rPr>
          </w:pPr>
          <w:r>
            <w:rPr>
              <w:rFonts w:ascii="Quattrocento Sans" w:eastAsia="Quattrocento Sans" w:hAnsi="Quattrocento Sans" w:cs="Quattrocento Sans"/>
              <w:noProof/>
              <w:color w:val="000000"/>
              <w:sz w:val="18"/>
              <w:szCs w:val="18"/>
            </w:rPr>
            <w:drawing>
              <wp:inline distT="0" distB="0" distL="0" distR="0">
                <wp:extent cx="2220595" cy="4349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0595" cy="434975"/>
                        </a:xfrm>
                        <a:prstGeom prst="rect">
                          <a:avLst/>
                        </a:prstGeom>
                        <a:ln/>
                      </pic:spPr>
                    </pic:pic>
                  </a:graphicData>
                </a:graphic>
              </wp:inline>
            </w:drawing>
          </w:r>
        </w:p>
      </w:tc>
      <w:tc>
        <w:tcPr>
          <w:tcW w:w="9226" w:type="dxa"/>
          <w:tcBorders>
            <w:top w:val="nil"/>
            <w:left w:val="nil"/>
            <w:bottom w:val="nil"/>
            <w:right w:val="nil"/>
          </w:tcBorders>
        </w:tcPr>
        <w:p w:rsidR="00C61C55" w:rsidRDefault="00A93A47">
          <w:pPr>
            <w:pBdr>
              <w:top w:val="nil"/>
              <w:left w:val="nil"/>
              <w:bottom w:val="nil"/>
              <w:right w:val="nil"/>
              <w:between w:val="nil"/>
            </w:pBdr>
            <w:tabs>
              <w:tab w:val="center" w:pos="4536"/>
              <w:tab w:val="right" w:pos="9072"/>
            </w:tabs>
            <w:spacing w:before="100" w:after="0" w:line="240" w:lineRule="auto"/>
            <w:jc w:val="right"/>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202</w:t>
          </w:r>
          <w:r>
            <w:t>5</w:t>
          </w:r>
          <w:r>
            <w:rPr>
              <w:rFonts w:ascii="Quattrocento Sans" w:eastAsia="Quattrocento Sans" w:hAnsi="Quattrocento Sans" w:cs="Quattrocento Sans"/>
              <w:color w:val="000000"/>
              <w:sz w:val="18"/>
              <w:szCs w:val="18"/>
            </w:rPr>
            <w:t>-</w:t>
          </w:r>
          <w:r>
            <w:t>02</w:t>
          </w:r>
          <w:r>
            <w:rPr>
              <w:rFonts w:ascii="Quattrocento Sans" w:eastAsia="Quattrocento Sans" w:hAnsi="Quattrocento Sans" w:cs="Quattrocento Sans"/>
              <w:color w:val="000000"/>
              <w:sz w:val="18"/>
              <w:szCs w:val="18"/>
            </w:rPr>
            <w:t>-</w:t>
          </w:r>
          <w:r>
            <w:t>07</w:t>
          </w:r>
        </w:p>
        <w:p w:rsidR="00C61C55" w:rsidRDefault="00A93A47">
          <w:pPr>
            <w:pBdr>
              <w:top w:val="nil"/>
              <w:left w:val="nil"/>
              <w:bottom w:val="nil"/>
              <w:right w:val="nil"/>
              <w:between w:val="nil"/>
            </w:pBdr>
            <w:tabs>
              <w:tab w:val="center" w:pos="4536"/>
              <w:tab w:val="right" w:pos="9072"/>
            </w:tabs>
            <w:spacing w:before="40" w:after="0" w:line="240" w:lineRule="auto"/>
            <w:jc w:val="right"/>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Verksamhetsplan 2025 för </w:t>
          </w:r>
          <w:r>
            <w:t>Sveriges Lärare Olofström</w:t>
          </w:r>
        </w:p>
      </w:tc>
    </w:tr>
  </w:tbl>
  <w:p w:rsidR="00C61C55" w:rsidRDefault="00C61C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6E73"/>
    <w:multiLevelType w:val="multilevel"/>
    <w:tmpl w:val="0D105EEE"/>
    <w:lvl w:ilvl="0">
      <w:start w:val="1"/>
      <w:numFmt w:val="decimal"/>
      <w:pStyle w:val="Numreradlista"/>
      <w:lvlText w:val="%1."/>
      <w:lvlJc w:val="left"/>
      <w:pPr>
        <w:ind w:left="284" w:hanging="284"/>
      </w:pPr>
      <w:rPr>
        <w:rFonts w:ascii="Quattrocento Sans" w:eastAsia="Quattrocento Sans" w:hAnsi="Quattrocento Sans" w:cs="Quattrocento Sans"/>
        <w:b/>
        <w:i w:val="0"/>
        <w:sz w:val="18"/>
        <w:szCs w:val="18"/>
      </w:rPr>
    </w:lvl>
    <w:lvl w:ilvl="1">
      <w:start w:val="1"/>
      <w:numFmt w:val="lowerLetter"/>
      <w:lvlText w:val="%2."/>
      <w:lvlJc w:val="left"/>
      <w:pPr>
        <w:ind w:left="567" w:hanging="283"/>
      </w:pPr>
      <w:rPr>
        <w:b/>
        <w:sz w:val="18"/>
        <w:szCs w:val="18"/>
      </w:rPr>
    </w:lvl>
    <w:lvl w:ilvl="2">
      <w:start w:val="1"/>
      <w:numFmt w:val="lowerRoman"/>
      <w:lvlText w:val="%3."/>
      <w:lvlJc w:val="left"/>
      <w:pPr>
        <w:ind w:left="851" w:hanging="284"/>
      </w:pPr>
      <w:rPr>
        <w:b/>
        <w:sz w:val="18"/>
        <w:szCs w:val="1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C5734A"/>
    <w:multiLevelType w:val="multilevel"/>
    <w:tmpl w:val="41CEFA1A"/>
    <w:lvl w:ilvl="0">
      <w:start w:val="1"/>
      <w:numFmt w:val="decimal"/>
      <w:pStyle w:val="Numreradrubri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100037"/>
    <w:multiLevelType w:val="multilevel"/>
    <w:tmpl w:val="E9B8BE36"/>
    <w:lvl w:ilvl="0">
      <w:start w:val="1"/>
      <w:numFmt w:val="decimal"/>
      <w:pStyle w:val="Punktlist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BE379C"/>
    <w:multiLevelType w:val="multilevel"/>
    <w:tmpl w:val="2C7E45B8"/>
    <w:lvl w:ilvl="0">
      <w:start w:val="1"/>
      <w:numFmt w:val="bullet"/>
      <w:pStyle w:val="ParagrafNumrering"/>
      <w:lvlText w:val="•"/>
      <w:lvlJc w:val="left"/>
      <w:pPr>
        <w:ind w:left="360" w:hanging="360"/>
      </w:pPr>
      <w:rPr>
        <w:rFonts w:ascii="Calibri" w:eastAsia="Calibri" w:hAnsi="Calibri" w:cs="Calibri"/>
        <w:color w:val="000000"/>
      </w:rPr>
    </w:lvl>
    <w:lvl w:ilvl="1">
      <w:start w:val="1"/>
      <w:numFmt w:val="bullet"/>
      <w:pStyle w:val="Numreradrubrik2"/>
      <w:lvlText w:val="–"/>
      <w:lvlJc w:val="left"/>
      <w:pPr>
        <w:ind w:left="720" w:hanging="360"/>
      </w:pPr>
      <w:rPr>
        <w:rFonts w:ascii="Calibri" w:eastAsia="Calibri" w:hAnsi="Calibri" w:cs="Calibri"/>
        <w:color w:val="000000"/>
      </w:rPr>
    </w:lvl>
    <w:lvl w:ilvl="2">
      <w:start w:val="1"/>
      <w:numFmt w:val="bullet"/>
      <w:pStyle w:val="Numreradrubrik3"/>
      <w:lvlText w:val="•"/>
      <w:lvlJc w:val="left"/>
      <w:pPr>
        <w:ind w:left="1080" w:hanging="360"/>
      </w:pPr>
      <w:rPr>
        <w:rFonts w:ascii="Calibri" w:eastAsia="Calibri" w:hAnsi="Calibri" w:cs="Calibri"/>
        <w:color w:val="000000"/>
      </w:rPr>
    </w:lvl>
    <w:lvl w:ilvl="3">
      <w:start w:val="1"/>
      <w:numFmt w:val="bullet"/>
      <w:pStyle w:val="Numreradrubrik4"/>
      <w:lvlText w:val="–"/>
      <w:lvlJc w:val="left"/>
      <w:pPr>
        <w:ind w:left="1440" w:hanging="360"/>
      </w:pPr>
      <w:rPr>
        <w:rFonts w:ascii="Calibri" w:eastAsia="Calibri" w:hAnsi="Calibri" w:cs="Calibri"/>
        <w:color w:val="000000"/>
      </w:rPr>
    </w:lvl>
    <w:lvl w:ilvl="4">
      <w:start w:val="1"/>
      <w:numFmt w:val="bullet"/>
      <w:lvlText w:val="•"/>
      <w:lvlJc w:val="left"/>
      <w:pPr>
        <w:ind w:left="1800" w:hanging="360"/>
      </w:pPr>
      <w:rPr>
        <w:rFonts w:ascii="Calibri" w:eastAsia="Calibri" w:hAnsi="Calibri" w:cs="Calibri"/>
        <w:color w:val="000000"/>
      </w:rPr>
    </w:lvl>
    <w:lvl w:ilvl="5">
      <w:start w:val="1"/>
      <w:numFmt w:val="bullet"/>
      <w:lvlText w:val="–"/>
      <w:lvlJc w:val="left"/>
      <w:pPr>
        <w:ind w:left="2160" w:hanging="360"/>
      </w:pPr>
      <w:rPr>
        <w:rFonts w:ascii="Calibri" w:eastAsia="Calibri" w:hAnsi="Calibri" w:cs="Calibri"/>
        <w:color w:val="000000"/>
      </w:rPr>
    </w:lvl>
    <w:lvl w:ilvl="6">
      <w:start w:val="1"/>
      <w:numFmt w:val="bullet"/>
      <w:lvlText w:val="•"/>
      <w:lvlJc w:val="left"/>
      <w:pPr>
        <w:ind w:left="2520" w:hanging="360"/>
      </w:pPr>
      <w:rPr>
        <w:rFonts w:ascii="Calibri" w:eastAsia="Calibri" w:hAnsi="Calibri" w:cs="Calibri"/>
        <w:color w:val="000000"/>
      </w:rPr>
    </w:lvl>
    <w:lvl w:ilvl="7">
      <w:start w:val="1"/>
      <w:numFmt w:val="bullet"/>
      <w:lvlText w:val="–"/>
      <w:lvlJc w:val="left"/>
      <w:pPr>
        <w:ind w:left="2880" w:hanging="360"/>
      </w:pPr>
      <w:rPr>
        <w:rFonts w:ascii="Calibri" w:eastAsia="Calibri" w:hAnsi="Calibri" w:cs="Calibri"/>
        <w:color w:val="000000"/>
      </w:rPr>
    </w:lvl>
    <w:lvl w:ilvl="8">
      <w:start w:val="1"/>
      <w:numFmt w:val="bullet"/>
      <w:lvlText w:val="•"/>
      <w:lvlJc w:val="left"/>
      <w:pPr>
        <w:ind w:left="3240" w:hanging="360"/>
      </w:pPr>
      <w:rPr>
        <w:rFonts w:ascii="Calibri" w:eastAsia="Calibri" w:hAnsi="Calibri" w:cs="Calibri"/>
        <w:color w:val="000000"/>
      </w:r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55"/>
    <w:rsid w:val="00A93A47"/>
    <w:rsid w:val="00C61C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E7AE5-4E0A-4409-9507-49D491B1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lang w:val="sv-SE" w:eastAsia="sv-SE"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50B"/>
    <w:rPr>
      <w:rFonts w:asciiTheme="minorHAnsi" w:eastAsiaTheme="minorEastAsia" w:hAnsiTheme="minorHAnsi" w:cstheme="minorBidi"/>
      <w:lang w:eastAsia="en-US"/>
    </w:rPr>
  </w:style>
  <w:style w:type="paragraph" w:styleId="Rubrik1">
    <w:name w:val="heading 1"/>
    <w:basedOn w:val="Rubrik"/>
    <w:next w:val="Normal"/>
    <w:link w:val="Rubrik1Char"/>
    <w:uiPriority w:val="9"/>
    <w:qFormat/>
    <w:rsid w:val="00A516A9"/>
    <w:pPr>
      <w:keepNext/>
      <w:keepLines/>
      <w:pBdr>
        <w:bottom w:val="nil"/>
      </w:pBdr>
      <w:spacing w:before="360" w:after="360" w:line="216" w:lineRule="auto"/>
      <w:jc w:val="left"/>
    </w:pPr>
    <w:rPr>
      <w:bCs/>
      <w:sz w:val="44"/>
      <w:szCs w:val="28"/>
    </w:rPr>
  </w:style>
  <w:style w:type="paragraph" w:styleId="Rubrik2">
    <w:name w:val="heading 2"/>
    <w:basedOn w:val="Rubrik1"/>
    <w:next w:val="Normal"/>
    <w:link w:val="Rubrik2Char"/>
    <w:uiPriority w:val="9"/>
    <w:unhideWhenUsed/>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semiHidden/>
    <w:unhideWhenUsed/>
    <w:qFormat/>
    <w:rsid w:val="00C17539"/>
    <w:pPr>
      <w:spacing w:after="100"/>
      <w:outlineLvl w:val="2"/>
    </w:pPr>
    <w:rPr>
      <w:sz w:val="23"/>
      <w:szCs w:val="24"/>
    </w:rPr>
  </w:style>
  <w:style w:type="paragraph" w:styleId="Rubrik4">
    <w:name w:val="heading 4"/>
    <w:basedOn w:val="Rubrik3"/>
    <w:next w:val="Normal"/>
    <w:link w:val="Rubrik4Char"/>
    <w:uiPriority w:val="9"/>
    <w:semiHidden/>
    <w:unhideWhenUsed/>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unhideWhenUsed/>
    <w:qFormat/>
    <w:rsid w:val="00A16575"/>
    <w:pPr>
      <w:outlineLvl w:val="4"/>
    </w:pPr>
    <w:rPr>
      <w:bCs/>
      <w:i/>
      <w:sz w:val="19"/>
    </w:rPr>
  </w:style>
  <w:style w:type="paragraph" w:styleId="Rubrik6">
    <w:name w:val="heading 6"/>
    <w:basedOn w:val="Rubrik5"/>
    <w:next w:val="Normal"/>
    <w:link w:val="Rubrik6Char"/>
    <w:uiPriority w:val="9"/>
    <w:semiHidden/>
    <w:unhideWhenUsed/>
    <w:qFormat/>
    <w:rsid w:val="00A16575"/>
    <w:pPr>
      <w:outlineLvl w:val="5"/>
    </w:pPr>
    <w:rPr>
      <w:bCs w:val="0"/>
      <w:iCs w:val="0"/>
    </w:rPr>
  </w:style>
  <w:style w:type="paragraph" w:styleId="Rubrik7">
    <w:name w:val="heading 7"/>
    <w:basedOn w:val="Rubrik6"/>
    <w:next w:val="Normal"/>
    <w:link w:val="Rubrik7Char"/>
    <w:uiPriority w:val="9"/>
    <w:semiHidden/>
    <w:qFormat/>
    <w:rsid w:val="00A16575"/>
    <w:pPr>
      <w:outlineLvl w:val="6"/>
    </w:pPr>
    <w:rPr>
      <w:iCs/>
    </w:rPr>
  </w:style>
  <w:style w:type="paragraph" w:styleId="Rubrik8">
    <w:name w:val="heading 8"/>
    <w:basedOn w:val="Rubrik7"/>
    <w:next w:val="Normal"/>
    <w:link w:val="Rubrik8Char"/>
    <w:uiPriority w:val="9"/>
    <w:semiHidden/>
    <w:qFormat/>
    <w:rsid w:val="00934D21"/>
    <w:pPr>
      <w:outlineLvl w:val="7"/>
    </w:pPr>
    <w:rPr>
      <w:bCs/>
    </w:rPr>
  </w:style>
  <w:style w:type="paragraph" w:styleId="Rubrik9">
    <w:name w:val="heading 9"/>
    <w:basedOn w:val="Rubrik8"/>
    <w:next w:val="Normal"/>
    <w:link w:val="Rubrik9Char"/>
    <w:uiPriority w:val="9"/>
    <w:semiHidden/>
    <w:qFormat/>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Underrubrik"/>
    <w:link w:val="RubrikChar"/>
    <w:uiPriority w:val="10"/>
    <w:qFormat/>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1Char">
    <w:name w:val="Rubrik 1 Char"/>
    <w:basedOn w:val="Standardstycketeckensnitt"/>
    <w:link w:val="Rubrik1"/>
    <w:uiPriority w:val="9"/>
    <w:qFormat/>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qFormat/>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qFormat/>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qFormat/>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qFormat/>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qFormat/>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qFormat/>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qFormat/>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qFormat/>
    <w:rsid w:val="00A6449E"/>
    <w:rPr>
      <w:rFonts w:asciiTheme="majorHAnsi" w:eastAsiaTheme="majorEastAsia" w:hAnsiTheme="majorHAnsi" w:cstheme="majorBidi"/>
      <w:szCs w:val="24"/>
    </w:rPr>
  </w:style>
  <w:style w:type="character" w:customStyle="1" w:styleId="RubrikChar">
    <w:name w:val="Rubrik Char"/>
    <w:basedOn w:val="Standardstycketeckensnitt"/>
    <w:link w:val="Rubrik"/>
    <w:uiPriority w:val="34"/>
    <w:qFormat/>
    <w:rsid w:val="00C854DB"/>
    <w:rPr>
      <w:rFonts w:ascii="Century Gothic" w:eastAsiaTheme="majorEastAsia" w:hAnsi="Century Gothic" w:cstheme="majorBidi"/>
      <w:b/>
      <w:color w:val="4D7955" w:themeColor="accent1"/>
      <w:sz w:val="96"/>
      <w:szCs w:val="76"/>
    </w:rPr>
  </w:style>
  <w:style w:type="character" w:customStyle="1" w:styleId="UnderrubrikChar">
    <w:name w:val="Underrubrik Char"/>
    <w:basedOn w:val="Standardstycketeckensnitt"/>
    <w:link w:val="Underrubrik"/>
    <w:uiPriority w:val="35"/>
    <w:qFormat/>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qFormat/>
    <w:rsid w:val="005F29FB"/>
    <w:rPr>
      <w:b/>
      <w:bCs/>
      <w:color w:val="auto"/>
    </w:rPr>
  </w:style>
  <w:style w:type="character" w:styleId="Betoning">
    <w:name w:val="Emphasis"/>
    <w:basedOn w:val="Standardstycketeckensnitt"/>
    <w:uiPriority w:val="20"/>
    <w:semiHidden/>
    <w:qFormat/>
    <w:rsid w:val="005F29FB"/>
    <w:rPr>
      <w:i/>
      <w:iCs/>
      <w:color w:val="auto"/>
    </w:rPr>
  </w:style>
  <w:style w:type="character" w:customStyle="1" w:styleId="CitatChar">
    <w:name w:val="Citat Char"/>
    <w:basedOn w:val="Standardstycketeckensnitt"/>
    <w:link w:val="Citat"/>
    <w:uiPriority w:val="29"/>
    <w:semiHidden/>
    <w:qFormat/>
    <w:rsid w:val="005F29FB"/>
    <w:rPr>
      <w:rFonts w:asciiTheme="majorHAnsi" w:eastAsiaTheme="majorEastAsia" w:hAnsiTheme="majorHAnsi" w:cstheme="majorBidi"/>
      <w:i/>
      <w:iCs/>
      <w:sz w:val="24"/>
      <w:szCs w:val="24"/>
    </w:rPr>
  </w:style>
  <w:style w:type="character" w:customStyle="1" w:styleId="StarktcitatChar">
    <w:name w:val="Starkt citat Char"/>
    <w:basedOn w:val="Standardstycketeckensnitt"/>
    <w:link w:val="Starktcitat"/>
    <w:uiPriority w:val="30"/>
    <w:semiHidden/>
    <w:qFormat/>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qFormat/>
    <w:rsid w:val="005F29FB"/>
    <w:rPr>
      <w:i/>
      <w:iCs/>
      <w:color w:val="auto"/>
    </w:rPr>
  </w:style>
  <w:style w:type="character" w:styleId="Starkbetoning">
    <w:name w:val="Intense Emphasis"/>
    <w:basedOn w:val="Standardstycketeckensnitt"/>
    <w:uiPriority w:val="21"/>
    <w:semiHidden/>
    <w:qFormat/>
    <w:rsid w:val="005F29FB"/>
    <w:rPr>
      <w:b/>
      <w:bCs/>
      <w:i/>
      <w:iCs/>
      <w:color w:val="auto"/>
    </w:rPr>
  </w:style>
  <w:style w:type="character" w:styleId="Diskretreferens">
    <w:name w:val="Subtle Reference"/>
    <w:basedOn w:val="Standardstycketeckensnitt"/>
    <w:uiPriority w:val="31"/>
    <w:semiHidden/>
    <w:qFormat/>
    <w:rsid w:val="005F29FB"/>
    <w:rPr>
      <w:smallCaps/>
      <w:color w:val="auto"/>
      <w:u w:val="single" w:color="7F7F7F" w:themeColor="dark1" w:themeTint="80"/>
    </w:rPr>
  </w:style>
  <w:style w:type="character" w:styleId="Starkreferens">
    <w:name w:val="Intense Reference"/>
    <w:basedOn w:val="Standardstycketeckensnitt"/>
    <w:uiPriority w:val="32"/>
    <w:semiHidden/>
    <w:qFormat/>
    <w:rsid w:val="005F29FB"/>
    <w:rPr>
      <w:b/>
      <w:bCs/>
      <w:smallCaps/>
      <w:color w:val="auto"/>
      <w:u w:val="single"/>
    </w:rPr>
  </w:style>
  <w:style w:type="character" w:styleId="Bokenstitel">
    <w:name w:val="Book Title"/>
    <w:basedOn w:val="Standardstycketeckensnitt"/>
    <w:uiPriority w:val="33"/>
    <w:semiHidden/>
    <w:qFormat/>
    <w:rsid w:val="005F29FB"/>
    <w:rPr>
      <w:b/>
      <w:bCs/>
      <w:smallCaps/>
      <w:color w:val="auto"/>
    </w:rPr>
  </w:style>
  <w:style w:type="character" w:customStyle="1" w:styleId="SidhuvudChar">
    <w:name w:val="Sidhuvud Char"/>
    <w:basedOn w:val="Standardstycketeckensnitt"/>
    <w:link w:val="Sidhuvud"/>
    <w:uiPriority w:val="99"/>
    <w:qFormat/>
    <w:rsid w:val="00783DA2"/>
  </w:style>
  <w:style w:type="character" w:customStyle="1" w:styleId="SidfotChar">
    <w:name w:val="Sidfot Char"/>
    <w:basedOn w:val="Standardstycketeckensnitt"/>
    <w:link w:val="Sidfot"/>
    <w:uiPriority w:val="99"/>
    <w:qFormat/>
    <w:rsid w:val="00783DA2"/>
    <w:rPr>
      <w:rFonts w:asciiTheme="majorHAnsi" w:hAnsiTheme="majorHAnsi" w:cstheme="majorHAnsi"/>
      <w:color w:val="000000" w:themeColor="text1"/>
      <w:sz w:val="16"/>
    </w:rPr>
  </w:style>
  <w:style w:type="character" w:customStyle="1" w:styleId="FotnotstextChar">
    <w:name w:val="Fotnotstext Char"/>
    <w:basedOn w:val="Standardstycketeckensnitt"/>
    <w:link w:val="Fotnotstext"/>
    <w:uiPriority w:val="99"/>
    <w:qFormat/>
    <w:rsid w:val="00DA786D"/>
    <w:rPr>
      <w:sz w:val="16"/>
    </w:rPr>
  </w:style>
  <w:style w:type="character" w:customStyle="1" w:styleId="Fotnotstecken">
    <w:name w:val="Fotnotstecken"/>
    <w:basedOn w:val="Standardstycketeckensnitt"/>
    <w:uiPriority w:val="99"/>
    <w:qFormat/>
    <w:rsid w:val="00AD5832"/>
    <w:rPr>
      <w:vertAlign w:val="superscript"/>
    </w:rPr>
  </w:style>
  <w:style w:type="character" w:styleId="Fotnotsreferens">
    <w:name w:val="footnote reference"/>
    <w:rPr>
      <w:vertAlign w:val="superscript"/>
    </w:rPr>
  </w:style>
  <w:style w:type="character" w:styleId="Hyperlnk">
    <w:name w:val="Hyperlink"/>
    <w:basedOn w:val="Standardstycketeckensnitt"/>
    <w:uiPriority w:val="99"/>
    <w:rsid w:val="00976057"/>
    <w:rPr>
      <w:color w:val="F76C46" w:themeColor="hyperlink"/>
      <w:u w:val="single"/>
    </w:rPr>
  </w:style>
  <w:style w:type="character" w:customStyle="1" w:styleId="SlutnotstextChar">
    <w:name w:val="Slutnotstext Char"/>
    <w:basedOn w:val="Standardstycketeckensnitt"/>
    <w:link w:val="Slutnotstext"/>
    <w:uiPriority w:val="99"/>
    <w:qFormat/>
    <w:rsid w:val="00375BC4"/>
    <w:rPr>
      <w:sz w:val="16"/>
    </w:rPr>
  </w:style>
  <w:style w:type="character" w:customStyle="1" w:styleId="Slutnotstecken">
    <w:name w:val="Slutnotstecken"/>
    <w:basedOn w:val="Standardstycketeckensnitt"/>
    <w:uiPriority w:val="99"/>
    <w:semiHidden/>
    <w:qFormat/>
    <w:rsid w:val="00783074"/>
    <w:rPr>
      <w:vertAlign w:val="superscript"/>
    </w:rPr>
  </w:style>
  <w:style w:type="character" w:styleId="Slutnotsreferens">
    <w:name w:val="endnote reference"/>
    <w:rPr>
      <w:vertAlign w:val="superscript"/>
    </w:rPr>
  </w:style>
  <w:style w:type="character" w:styleId="Platshllartext">
    <w:name w:val="Placeholder Text"/>
    <w:basedOn w:val="Standardstycketeckensnitt"/>
    <w:uiPriority w:val="99"/>
    <w:qFormat/>
    <w:rsid w:val="00DC7280"/>
    <w:rPr>
      <w:color w:val="000000" w:themeColor="text1"/>
      <w:shd w:val="clear" w:color="auto" w:fill="F8DD99"/>
    </w:rPr>
  </w:style>
  <w:style w:type="character" w:customStyle="1" w:styleId="AvslutandetextChar">
    <w:name w:val="Avslutande text Char"/>
    <w:basedOn w:val="Standardstycketeckensnitt"/>
    <w:link w:val="Avslutandetext"/>
    <w:uiPriority w:val="99"/>
    <w:semiHidden/>
    <w:qFormat/>
    <w:rsid w:val="00375BC4"/>
    <w:rPr>
      <w:sz w:val="20"/>
      <w:lang w:val="en-GB"/>
    </w:rPr>
  </w:style>
  <w:style w:type="character" w:customStyle="1" w:styleId="InledningChar">
    <w:name w:val="Inledning Char"/>
    <w:basedOn w:val="Standardstycketeckensnitt"/>
    <w:link w:val="Inledning"/>
    <w:uiPriority w:val="36"/>
    <w:qFormat/>
    <w:rsid w:val="00BE3F3D"/>
    <w:rPr>
      <w:i/>
      <w:sz w:val="22"/>
    </w:rPr>
  </w:style>
  <w:style w:type="character" w:styleId="Sidnummer">
    <w:name w:val="page number"/>
    <w:basedOn w:val="Standardstycketeckensnitt"/>
    <w:uiPriority w:val="99"/>
    <w:qFormat/>
    <w:rsid w:val="009B3608"/>
    <w:rPr>
      <w:szCs w:val="16"/>
    </w:rPr>
  </w:style>
  <w:style w:type="character" w:styleId="Olstomnmnande">
    <w:name w:val="Unresolved Mention"/>
    <w:basedOn w:val="Standardstycketeckensnitt"/>
    <w:uiPriority w:val="99"/>
    <w:semiHidden/>
    <w:unhideWhenUsed/>
    <w:qFormat/>
    <w:rsid w:val="000F0A6E"/>
    <w:rPr>
      <w:color w:val="605E5C"/>
      <w:shd w:val="clear" w:color="auto" w:fill="E1DFDD"/>
    </w:rPr>
  </w:style>
  <w:style w:type="character" w:styleId="Radnummer">
    <w:name w:val="line number"/>
    <w:basedOn w:val="Standardstycketeckensnitt"/>
    <w:uiPriority w:val="99"/>
    <w:semiHidden/>
    <w:qFormat/>
    <w:rsid w:val="004F0718"/>
    <w:rPr>
      <w:color w:val="A6A6A6" w:themeColor="background1" w:themeShade="A6"/>
      <w:sz w:val="16"/>
    </w:rPr>
  </w:style>
  <w:style w:type="character" w:styleId="Kommentarsreferens">
    <w:name w:val="annotation reference"/>
    <w:basedOn w:val="Standardstycketeckensnitt"/>
    <w:uiPriority w:val="99"/>
    <w:semiHidden/>
    <w:qFormat/>
    <w:rsid w:val="00591224"/>
    <w:rPr>
      <w:sz w:val="16"/>
      <w:szCs w:val="16"/>
    </w:rPr>
  </w:style>
  <w:style w:type="character" w:customStyle="1" w:styleId="KommentarerChar">
    <w:name w:val="Kommentarer Char"/>
    <w:basedOn w:val="Standardstycketeckensnitt"/>
    <w:link w:val="Kommentarer"/>
    <w:uiPriority w:val="99"/>
    <w:semiHidden/>
    <w:qFormat/>
    <w:rsid w:val="00591224"/>
  </w:style>
  <w:style w:type="character" w:customStyle="1" w:styleId="KommentarsmneChar">
    <w:name w:val="Kommentarsämne Char"/>
    <w:basedOn w:val="KommentarerChar"/>
    <w:link w:val="Kommentarsmne"/>
    <w:uiPriority w:val="99"/>
    <w:semiHidden/>
    <w:qFormat/>
    <w:rsid w:val="00591224"/>
    <w:rPr>
      <w:b/>
      <w:bCs/>
    </w:rPr>
  </w:style>
  <w:style w:type="character" w:customStyle="1" w:styleId="KursivtcitatChar">
    <w:name w:val="Kursivt citat Char"/>
    <w:basedOn w:val="Standardstycketeckensnitt"/>
    <w:link w:val="Kursivtcitat"/>
    <w:qFormat/>
    <w:rsid w:val="00B97861"/>
    <w:rPr>
      <w:i/>
      <w:iCs/>
    </w:rPr>
  </w:style>
  <w:style w:type="character" w:customStyle="1" w:styleId="NamnChar">
    <w:name w:val="Namn Char"/>
    <w:basedOn w:val="Standardstycketeckensnitt"/>
    <w:link w:val="Namn"/>
    <w:qFormat/>
    <w:rsid w:val="00B97861"/>
    <w:rPr>
      <w:rFonts w:asciiTheme="majorHAnsi" w:eastAsiaTheme="minorEastAsia" w:hAnsiTheme="majorHAnsi" w:cstheme="majorHAnsi"/>
      <w:sz w:val="18"/>
      <w:szCs w:val="18"/>
      <w:lang w:val="en-US" w:eastAsia="en-US"/>
    </w:rPr>
  </w:style>
  <w:style w:type="character" w:customStyle="1" w:styleId="FaktabrdtextChar">
    <w:name w:val="Faktabrödtext Char"/>
    <w:basedOn w:val="Standardstycketeckensnitt"/>
    <w:link w:val="Faktabrdtext"/>
    <w:qForma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qFormat/>
    <w:rsid w:val="00D3050B"/>
    <w:rPr>
      <w:rFonts w:asciiTheme="majorHAnsi" w:eastAsiaTheme="minorEastAsia" w:hAnsiTheme="majorHAnsi" w:cstheme="majorHAnsi"/>
      <w:sz w:val="18"/>
      <w:szCs w:val="18"/>
      <w:lang w:eastAsia="en-US"/>
    </w:rPr>
  </w:style>
  <w:style w:type="character" w:customStyle="1" w:styleId="AnmkllaunderdiagramellertabellChar">
    <w:name w:val="Anm/källa under diagram eller tabell Char"/>
    <w:basedOn w:val="Standardstycketeckensnitt"/>
    <w:link w:val="Anmkllaunderdiagramellertabell"/>
    <w:qFormat/>
    <w:rsid w:val="00591D13"/>
    <w:rPr>
      <w:rFonts w:asciiTheme="majorHAnsi" w:hAnsiTheme="majorHAnsi"/>
      <w:i/>
      <w:sz w:val="16"/>
    </w:rPr>
  </w:style>
  <w:style w:type="character" w:customStyle="1" w:styleId="DiagramrubrikcentreradChar">
    <w:name w:val="Diagramrubrik (centrerad) Char"/>
    <w:basedOn w:val="Rubrik3Char"/>
    <w:link w:val="Diagramrubrikcentrerad"/>
    <w:qFormat/>
    <w:rsid w:val="00D3050B"/>
    <w:rPr>
      <w:rFonts w:asciiTheme="majorHAnsi" w:eastAsiaTheme="majorEastAsia" w:hAnsiTheme="majorHAnsi" w:cstheme="majorBidi"/>
      <w:b/>
      <w:color w:val="000000" w:themeColor="text1"/>
      <w:sz w:val="21"/>
      <w:szCs w:val="21"/>
    </w:r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qFormat/>
    <w:rsid w:val="00C42117"/>
    <w:rPr>
      <w:color w:val="2B579A"/>
      <w:shd w:val="clear" w:color="auto" w:fill="E1DFDD"/>
    </w:rPr>
  </w:style>
  <w:style w:type="paragraph" w:styleId="Brdtext">
    <w:name w:val="Body Text"/>
    <w:basedOn w:val="Normal"/>
    <w:pPr>
      <w:spacing w:after="140" w:line="276"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customStyle="1" w:styleId="caption1">
    <w:name w:val="caption1"/>
    <w:basedOn w:val="Normal"/>
    <w:next w:val="Normal"/>
    <w:uiPriority w:val="99"/>
    <w:qFormat/>
    <w:rsid w:val="005F29FB"/>
    <w:rPr>
      <w:b/>
      <w:bCs/>
      <w:sz w:val="18"/>
      <w:szCs w:val="18"/>
    </w:rPr>
  </w:style>
  <w:style w:type="paragraph" w:styleId="Underrubrik">
    <w:name w:val="Subtitle"/>
    <w:basedOn w:val="Normal"/>
    <w:next w:val="Normal"/>
    <w:uiPriority w:val="11"/>
    <w:qFormat/>
    <w:pPr>
      <w:pBdr>
        <w:bottom w:val="nil"/>
      </w:pBdr>
      <w:spacing w:after="240" w:line="520" w:lineRule="auto"/>
      <w:jc w:val="center"/>
    </w:pPr>
    <w:rPr>
      <w:rFonts w:ascii="Georgia" w:eastAsia="Georgia" w:hAnsi="Georgia" w:cs="Georgia"/>
      <w:color w:val="4D7955"/>
      <w:sz w:val="44"/>
      <w:szCs w:val="44"/>
    </w:rPr>
  </w:style>
  <w:style w:type="paragraph" w:styleId="Ingetavstnd">
    <w:name w:val="No Spacing"/>
    <w:qFormat/>
    <w:rsid w:val="004B7579"/>
    <w:pPr>
      <w:spacing w:after="0"/>
    </w:pPr>
    <w:rPr>
      <w:rFonts w:asciiTheme="minorHAnsi" w:eastAsiaTheme="minorEastAsia" w:hAnsiTheme="minorHAnsi" w:cstheme="minorBidi"/>
      <w:lang w:eastAsia="en-US"/>
    </w:rPr>
  </w:style>
  <w:style w:type="paragraph" w:styleId="Citat">
    <w:name w:val="Quote"/>
    <w:basedOn w:val="Normal"/>
    <w:next w:val="Normal"/>
    <w:link w:val="CitatChar"/>
    <w:uiPriority w:val="29"/>
    <w:semiHidden/>
    <w:qFormat/>
    <w:rsid w:val="005F29FB"/>
    <w:pPr>
      <w:spacing w:before="200" w:line="264" w:lineRule="auto"/>
      <w:ind w:left="864" w:right="864"/>
      <w:jc w:val="center"/>
    </w:pPr>
    <w:rPr>
      <w:rFonts w:asciiTheme="majorHAnsi" w:eastAsiaTheme="majorEastAsia" w:hAnsiTheme="majorHAnsi" w:cstheme="majorBidi"/>
      <w:i/>
      <w:iCs/>
    </w:rPr>
  </w:style>
  <w:style w:type="paragraph" w:styleId="Starktcitat">
    <w:name w:val="Intense Quote"/>
    <w:basedOn w:val="Normal"/>
    <w:next w:val="Normal"/>
    <w:link w:val="StarktcitatChar"/>
    <w:uiPriority w:val="30"/>
    <w:semiHidden/>
    <w:qFormat/>
    <w:rsid w:val="005F29FB"/>
    <w:pPr>
      <w:spacing w:beforeAutospacing="1" w:after="240"/>
      <w:ind w:left="936" w:right="936"/>
      <w:jc w:val="center"/>
    </w:pPr>
    <w:rPr>
      <w:rFonts w:asciiTheme="majorHAnsi" w:eastAsiaTheme="majorEastAsia" w:hAnsiTheme="majorHAnsi" w:cstheme="majorBidi"/>
      <w:sz w:val="26"/>
      <w:szCs w:val="26"/>
    </w:rPr>
  </w:style>
  <w:style w:type="paragraph" w:styleId="Indexrubrik">
    <w:name w:val="index heading"/>
    <w:basedOn w:val="Rubrik"/>
  </w:style>
  <w:style w:type="paragraph" w:styleId="Innehllsfrteckningsrubrik">
    <w:name w:val="TOC Heading"/>
    <w:basedOn w:val="Rubrik1"/>
    <w:next w:val="Normal"/>
    <w:uiPriority w:val="39"/>
    <w:qFormat/>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customStyle="1" w:styleId="Sidhuvudochsidfot">
    <w:name w:val="Sidhuvud och sidfot"/>
    <w:basedOn w:val="Normal"/>
    <w:qFormat/>
  </w:style>
  <w:style w:type="paragraph" w:styleId="Sidhuvud">
    <w:name w:val="header"/>
    <w:basedOn w:val="Normal"/>
    <w:link w:val="SidhuvudChar"/>
    <w:uiPriority w:val="99"/>
    <w:rsid w:val="00783DA2"/>
    <w:pPr>
      <w:tabs>
        <w:tab w:val="center" w:pos="4536"/>
        <w:tab w:val="right" w:pos="9072"/>
      </w:tabs>
      <w:spacing w:after="0" w:line="240" w:lineRule="auto"/>
    </w:pPr>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paragraph" w:styleId="Liststycke">
    <w:name w:val="List Paragraph"/>
    <w:basedOn w:val="Normal"/>
    <w:uiPriority w:val="34"/>
    <w:semiHidden/>
    <w:qFormat/>
    <w:rsid w:val="00481060"/>
    <w:pPr>
      <w:ind w:left="720"/>
      <w:contextualSpacing/>
    </w:pPr>
  </w:style>
  <w:style w:type="paragraph" w:styleId="Numreradlista2">
    <w:name w:val="List Number 2"/>
    <w:basedOn w:val="Numreradlista"/>
    <w:uiPriority w:val="25"/>
    <w:rsid w:val="006E332B"/>
  </w:style>
  <w:style w:type="paragraph" w:styleId="Numreradlista3">
    <w:name w:val="List Number 3"/>
    <w:basedOn w:val="Numreradlista2"/>
    <w:uiPriority w:val="25"/>
    <w:rsid w:val="006E332B"/>
  </w:style>
  <w:style w:type="paragraph" w:styleId="Numreradlista4">
    <w:name w:val="List Number 4"/>
    <w:basedOn w:val="Numreradlista3"/>
    <w:uiPriority w:val="25"/>
    <w:semiHidden/>
    <w:rsid w:val="009E7F82"/>
  </w:style>
  <w:style w:type="paragraph" w:styleId="Numreradlista5">
    <w:name w:val="List Number 5"/>
    <w:basedOn w:val="Numreradlista4"/>
    <w:uiPriority w:val="25"/>
    <w:semiHidden/>
    <w:rsid w:val="009E7F82"/>
  </w:style>
  <w:style w:type="paragraph" w:styleId="Punktlista2">
    <w:name w:val="List Bullet 2"/>
    <w:basedOn w:val="Punktlista"/>
    <w:uiPriority w:val="24"/>
    <w:rsid w:val="00A93DFF"/>
    <w:pPr>
      <w:ind w:left="568"/>
    </w:pPr>
  </w:style>
  <w:style w:type="paragraph" w:styleId="Punktlista3">
    <w:name w:val="List Bullet 3"/>
    <w:basedOn w:val="Punktlista2"/>
    <w:uiPriority w:val="24"/>
    <w:rsid w:val="00A93DFF"/>
    <w:pPr>
      <w:ind w:left="851"/>
    </w:pPr>
  </w:style>
  <w:style w:type="paragraph" w:styleId="Punktlista4">
    <w:name w:val="List Bullet 4"/>
    <w:basedOn w:val="Punktlista3"/>
    <w:uiPriority w:val="24"/>
    <w:semiHidden/>
    <w:rsid w:val="009E7F82"/>
  </w:style>
  <w:style w:type="paragraph" w:styleId="Punktlista5">
    <w:name w:val="List Bullet 5"/>
    <w:basedOn w:val="Punktlista4"/>
    <w:uiPriority w:val="24"/>
    <w:semiHidden/>
    <w:rsid w:val="009E7F82"/>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paragraph" w:customStyle="1" w:styleId="Doldtext">
    <w:name w:val="Dold text"/>
    <w:basedOn w:val="Normal"/>
    <w:next w:val="Normal"/>
    <w:uiPriority w:val="24"/>
    <w:semiHidden/>
    <w:qFormat/>
    <w:rsid w:val="004E0B05"/>
    <w:rPr>
      <w:vanish/>
      <w:color w:val="C00000"/>
    </w:rPr>
  </w:style>
  <w:style w:type="paragraph" w:customStyle="1" w:styleId="Numreradrubrik1">
    <w:name w:val="Numrerad rubrik 1"/>
    <w:basedOn w:val="Rubrik1"/>
    <w:next w:val="Normal"/>
    <w:uiPriority w:val="19"/>
    <w:qFormat/>
    <w:rsid w:val="0003548F"/>
    <w:pPr>
      <w:numPr>
        <w:numId w:val="4"/>
      </w:numPr>
      <w:ind w:left="357" w:hanging="357"/>
    </w:pPr>
  </w:style>
  <w:style w:type="paragraph" w:customStyle="1" w:styleId="Numreradrubrik2">
    <w:name w:val="Numrerad rubrik 2"/>
    <w:basedOn w:val="Rubrik2"/>
    <w:next w:val="Normal"/>
    <w:uiPriority w:val="19"/>
    <w:qFormat/>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3"/>
      </w:numPr>
    </w:pPr>
  </w:style>
  <w:style w:type="paragraph" w:customStyle="1" w:styleId="Numreradrubrik4">
    <w:name w:val="Numrerad rubrik 4"/>
    <w:basedOn w:val="Rubrik4"/>
    <w:next w:val="Normal"/>
    <w:uiPriority w:val="19"/>
    <w:qFormat/>
    <w:rsid w:val="00AA5C9A"/>
    <w:pPr>
      <w:numPr>
        <w:ilvl w:val="3"/>
        <w:numId w:val="3"/>
      </w:numPr>
    </w:pPr>
  </w:style>
  <w:style w:type="paragraph" w:styleId="Adress-brev">
    <w:name w:val="envelope address"/>
    <w:basedOn w:val="Normal"/>
    <w:uiPriority w:val="99"/>
    <w:qFormat/>
    <w:rsid w:val="008B1CC0"/>
    <w:pPr>
      <w:spacing w:after="720" w:line="264" w:lineRule="auto"/>
      <w:ind w:left="5670" w:right="-1134"/>
      <w:contextualSpacing/>
    </w:p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paragraph" w:styleId="Inledning">
    <w:name w:val="Salutation"/>
    <w:basedOn w:val="Normal"/>
    <w:next w:val="Normal"/>
    <w:link w:val="InledningChar"/>
    <w:uiPriority w:val="36"/>
    <w:rsid w:val="00BE3F3D"/>
    <w:rPr>
      <w:i/>
      <w:sz w:val="22"/>
    </w:rPr>
  </w:style>
  <w:style w:type="paragraph" w:customStyle="1" w:styleId="Att-satsmedindrag">
    <w:name w:val="Att-sats med indrag"/>
    <w:basedOn w:val="Normal"/>
    <w:uiPriority w:val="26"/>
    <w:qFormat/>
    <w:rsid w:val="00095E23"/>
    <w:pPr>
      <w:tabs>
        <w:tab w:val="left" w:pos="567"/>
        <w:tab w:val="num" w:pos="720"/>
      </w:tabs>
      <w:spacing w:after="80"/>
      <w:ind w:left="425" w:hanging="425"/>
    </w:pPr>
  </w:style>
  <w:style w:type="paragraph" w:customStyle="1" w:styleId="Paragraflista">
    <w:name w:val="Paragraflista"/>
    <w:basedOn w:val="Normal"/>
    <w:semiHidden/>
    <w:qFormat/>
    <w:rsid w:val="009F73CF"/>
    <w:pPr>
      <w:tabs>
        <w:tab w:val="num" w:pos="720"/>
      </w:tabs>
      <w:spacing w:before="240" w:after="40"/>
      <w:ind w:left="720" w:hanging="720"/>
    </w:pPr>
    <w:rPr>
      <w:rFonts w:asciiTheme="majorHAnsi" w:hAnsiTheme="majorHAnsi"/>
      <w:b/>
    </w:rPr>
  </w:style>
  <w:style w:type="paragraph" w:customStyle="1" w:styleId="ParagrafNumrering">
    <w:name w:val="Paragraf Numrering"/>
    <w:basedOn w:val="Numreradrubrik1"/>
    <w:next w:val="Normal"/>
    <w:semiHidden/>
    <w:qFormat/>
    <w:rsid w:val="00ED61C8"/>
    <w:pPr>
      <w:numPr>
        <w:numId w:val="3"/>
      </w:numPr>
      <w:spacing w:before="240"/>
    </w:pPr>
    <w:rPr>
      <w:color w:val="000000" w:themeColor="text1"/>
      <w:sz w:val="20"/>
    </w:rPr>
  </w:style>
  <w:style w:type="paragraph" w:customStyle="1" w:styleId="Punktlistagr">
    <w:name w:val="Punktlista grå"/>
    <w:basedOn w:val="Normal"/>
    <w:uiPriority w:val="24"/>
    <w:semiHidden/>
    <w:qFormat/>
    <w:rsid w:val="004D14BE"/>
    <w:pPr>
      <w:tabs>
        <w:tab w:val="num" w:pos="720"/>
      </w:tabs>
      <w:ind w:left="568" w:hanging="284"/>
      <w:contextualSpacing/>
    </w:pPr>
    <w:rPr>
      <w:color w:val="BFBFBF" w:themeColor="background1" w:themeShade="BF"/>
    </w:rPr>
  </w:style>
  <w:style w:type="paragraph" w:styleId="Kommentarer">
    <w:name w:val="annotation text"/>
    <w:basedOn w:val="Normal"/>
    <w:link w:val="KommentarerChar"/>
    <w:uiPriority w:val="99"/>
    <w:semiHidden/>
    <w:qFormat/>
    <w:rsid w:val="00591224"/>
    <w:pPr>
      <w:spacing w:line="240" w:lineRule="auto"/>
    </w:pPr>
  </w:style>
  <w:style w:type="paragraph" w:styleId="Kommentarsmne">
    <w:name w:val="annotation subject"/>
    <w:basedOn w:val="Kommentarer"/>
    <w:next w:val="Kommentarer"/>
    <w:link w:val="KommentarsmneChar"/>
    <w:uiPriority w:val="99"/>
    <w:semiHidden/>
    <w:qFormat/>
    <w:rsid w:val="00591224"/>
    <w:rPr>
      <w:b/>
      <w:bCs/>
    </w:rPr>
  </w:style>
  <w:style w:type="paragraph" w:customStyle="1" w:styleId="Referens">
    <w:name w:val="Referens"/>
    <w:basedOn w:val="Normal"/>
    <w:qFormat/>
    <w:rsid w:val="00794C5A"/>
    <w:pPr>
      <w:spacing w:after="80"/>
      <w:ind w:left="284" w:hanging="284"/>
    </w:pPr>
  </w:style>
  <w:style w:type="paragraph" w:customStyle="1" w:styleId="Metodrubriker">
    <w:name w:val="Metodrubriker"/>
    <w:basedOn w:val="Rubrik3"/>
    <w:next w:val="Normal"/>
    <w:uiPriority w:val="10"/>
    <w:semiHidden/>
    <w:qFormat/>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97861"/>
    <w:pPr>
      <w:spacing w:after="40"/>
      <w:ind w:left="284" w:hanging="74"/>
    </w:pPr>
    <w:rPr>
      <w:i/>
      <w:iCs/>
    </w:rPr>
  </w:style>
  <w:style w:type="paragraph" w:customStyle="1" w:styleId="Namn">
    <w:name w:val="Namn"/>
    <w:basedOn w:val="Normal"/>
    <w:link w:val="NamnChar"/>
    <w:qFormat/>
    <w:rsid w:val="00B97861"/>
    <w:pPr>
      <w:tabs>
        <w:tab w:val="num" w:pos="720"/>
      </w:tabs>
      <w:spacing w:after="200" w:line="240" w:lineRule="auto"/>
      <w:ind w:left="568" w:hanging="284"/>
      <w:contextualSpacing/>
    </w:pPr>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tabs>
        <w:tab w:val="num" w:pos="720"/>
      </w:tabs>
      <w:spacing w:after="80" w:line="216" w:lineRule="auto"/>
      <w:ind w:left="176" w:hanging="176"/>
      <w:contextualSpacing w:val="0"/>
    </w:pPr>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qFormat/>
    <w:rsid w:val="00591D13"/>
    <w:pPr>
      <w:spacing w:before="40" w:after="240" w:line="216" w:lineRule="auto"/>
    </w:pPr>
    <w:rPr>
      <w:rFonts w:asciiTheme="majorHAnsi" w:hAnsiTheme="majorHAnsi"/>
      <w:i/>
      <w:sz w:val="16"/>
    </w:rPr>
  </w:style>
  <w:style w:type="paragraph" w:customStyle="1" w:styleId="Diagramrubrikcentrerad">
    <w:name w:val="Diagramrubrik (centrerad)"/>
    <w:basedOn w:val="Rubrik3"/>
    <w:link w:val="DiagramrubrikcentreradChar"/>
    <w:qFormat/>
    <w:rsid w:val="00D3050B"/>
    <w:pPr>
      <w:spacing w:line="240" w:lineRule="auto"/>
      <w:jc w:val="center"/>
    </w:pPr>
    <w:rPr>
      <w:sz w:val="21"/>
      <w:szCs w:val="21"/>
    </w:rPr>
  </w:style>
  <w:style w:type="paragraph" w:customStyle="1" w:styleId="Rubik0avsnitt">
    <w:name w:val="Rubik 0 (avsnitt)"/>
    <w:basedOn w:val="Rubrik1"/>
    <w:next w:val="Rubrik1"/>
    <w:qFormat/>
    <w:rsid w:val="00D3050B"/>
    <w:pPr>
      <w:spacing w:before="0"/>
    </w:pPr>
    <w:rPr>
      <w:color w:val="9D986E" w:themeColor="accent6"/>
      <w:sz w:val="56"/>
      <w:szCs w:val="56"/>
    </w:rPr>
  </w:style>
  <w:style w:type="paragraph" w:customStyle="1" w:styleId="Tabellrubrikvnsterstlld">
    <w:name w:val="Tabellrubrik (vänsterställd)"/>
    <w:basedOn w:val="Diagramrubrikcentrerad"/>
    <w:qFormat/>
    <w:rsid w:val="00D3050B"/>
    <w:pPr>
      <w:jc w:val="left"/>
    </w:pPr>
    <w:rPr>
      <w:bCs/>
    </w:rPr>
  </w:style>
  <w:style w:type="paragraph" w:customStyle="1" w:styleId="Tabelltextvnsterstlldsmal">
    <w:name w:val="Tabelltext (vänsterställd smal)"/>
    <w:basedOn w:val="Faktabrdtext"/>
    <w:qForma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qFormat/>
    <w:rsid w:val="00D3050B"/>
    <w:pPr>
      <w:jc w:val="center"/>
    </w:pPr>
  </w:style>
  <w:style w:type="paragraph" w:customStyle="1" w:styleId="Tabellsiffrahgerstlldsmal">
    <w:name w:val="Tabellsiffra (högerställd smal)"/>
    <w:basedOn w:val="Tabellsiffraeltextcentreradsmal"/>
    <w:qFormat/>
    <w:rsid w:val="00D3050B"/>
    <w:pPr>
      <w:jc w:val="right"/>
    </w:pPr>
  </w:style>
  <w:style w:type="paragraph" w:customStyle="1" w:styleId="Tabelltextvnsterstlldfet">
    <w:name w:val="Tabelltext (vänsterställd fet)"/>
    <w:basedOn w:val="Tabelltextvnsterstlldsmal"/>
    <w:qFormat/>
    <w:rsid w:val="00D3050B"/>
    <w:rPr>
      <w:b/>
      <w:bCs/>
      <w:sz w:val="17"/>
      <w:szCs w:val="17"/>
    </w:rPr>
  </w:style>
  <w:style w:type="paragraph" w:customStyle="1" w:styleId="Tabelltextcentreradfet">
    <w:name w:val="Tabelltext (centrerad fet)"/>
    <w:basedOn w:val="Tabelltextvnsterstlldfet"/>
    <w:qFormat/>
    <w:rsid w:val="00D3050B"/>
    <w:pPr>
      <w:jc w:val="center"/>
    </w:pPr>
  </w:style>
  <w:style w:type="paragraph" w:customStyle="1" w:styleId="Diagraminfounderdiagramrubrikcentrerad">
    <w:name w:val="Diagraminfo under diagramrubrik (centrerad)"/>
    <w:basedOn w:val="Anmkllaunderdiagramellertabell"/>
    <w:qFormat/>
    <w:rsid w:val="00D3050B"/>
    <w:pPr>
      <w:spacing w:before="0" w:after="100"/>
      <w:jc w:val="center"/>
    </w:pPr>
    <w:rPr>
      <w:szCs w:val="16"/>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table" w:customStyle="1" w:styleId="SverigesLrare">
    <w:name w:val="Sveriges Lärare"/>
    <w:basedOn w:val="Normaltabell"/>
    <w:uiPriority w:val="99"/>
    <w:rsid w:val="00003C87"/>
    <w:pPr>
      <w:spacing w:after="0" w:line="240" w:lineRule="auto"/>
      <w:jc w:val="center"/>
    </w:pPr>
    <w:rPr>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line="240" w:lineRule="auto"/>
      </w:pPr>
      <w:rPr>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table" w:customStyle="1" w:styleId="a">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0">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1">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2">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3">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4">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5">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6">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7">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8">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9">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a">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b">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c">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57" w:type="dxa"/>
        <w:left w:w="108" w:type="dxa"/>
        <w:bottom w:w="0" w:type="dxa"/>
        <w:right w:w="108" w:type="dxa"/>
      </w:tblCellMar>
    </w:tblPr>
    <w:tcPr>
      <w:vAlign w:val="center"/>
    </w:tcPr>
    <w:tblStylePr w:type="band2Horz">
      <w:tblPr/>
      <w:tcPr>
        <w:shd w:val="clear" w:color="auto" w:fill="D8E6DB"/>
      </w:tcPr>
    </w:tblStyle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0" w:type="dxa"/>
        <w:left w:w="0" w:type="dxa"/>
        <w:bottom w:w="0" w:type="dxa"/>
        <w:right w:w="0" w:type="dxa"/>
      </w:tblCellMar>
    </w:tblPr>
    <w:tcPr>
      <w:vAlign w:val="center"/>
    </w:tcPr>
    <w:tblStylePr w:type="band2Horz">
      <w:tblPr/>
      <w:tcPr>
        <w:shd w:val="clear" w:color="auto" w:fill="D8E6DB"/>
      </w:tcPr>
    </w:tblStylePr>
  </w:style>
  <w:style w:type="table" w:customStyle="1" w:styleId="af">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0" w:type="dxa"/>
        <w:left w:w="0" w:type="dxa"/>
        <w:bottom w:w="0" w:type="dxa"/>
        <w:right w:w="0" w:type="dxa"/>
      </w:tblCellMar>
    </w:tblPr>
    <w:tcPr>
      <w:vAlign w:val="center"/>
    </w:tcPr>
    <w:tblStylePr w:type="band2Horz">
      <w:tblPr/>
      <w:tcPr>
        <w:shd w:val="clear" w:color="auto" w:fill="D8E6DB"/>
      </w:tcPr>
    </w:tblStylePr>
  </w:style>
  <w:style w:type="table" w:customStyle="1" w:styleId="af0">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0" w:type="dxa"/>
        <w:left w:w="0" w:type="dxa"/>
        <w:bottom w:w="0" w:type="dxa"/>
        <w:right w:w="0" w:type="dxa"/>
      </w:tblCellMar>
    </w:tblPr>
    <w:tcPr>
      <w:vAlign w:val="center"/>
    </w:tcPr>
    <w:tblStylePr w:type="band2Horz">
      <w:tblPr/>
      <w:tcPr>
        <w:shd w:val="clear" w:color="auto" w:fill="D8E6DB"/>
      </w:tcPr>
    </w:tblStylePr>
  </w:style>
  <w:style w:type="table" w:customStyle="1" w:styleId="af1">
    <w:basedOn w:val="TableNormal"/>
    <w:pPr>
      <w:spacing w:after="0" w:line="240" w:lineRule="auto"/>
      <w:jc w:val="center"/>
    </w:pPr>
    <w:rPr>
      <w:rFonts w:ascii="Quattrocento Sans" w:eastAsia="Quattrocento Sans" w:hAnsi="Quattrocento Sans" w:cs="Quattrocento Sans"/>
      <w:sz w:val="18"/>
      <w:szCs w:val="18"/>
    </w:rPr>
    <w:tblPr>
      <w:tblStyleRowBandSize w:val="1"/>
      <w:tblStyleColBandSize w:val="1"/>
      <w:tblCellMar>
        <w:top w:w="0" w:type="dxa"/>
        <w:left w:w="0" w:type="dxa"/>
        <w:bottom w:w="0" w:type="dxa"/>
        <w:right w:w="0" w:type="dxa"/>
      </w:tblCellMar>
    </w:tblPr>
    <w:tcPr>
      <w:vAlign w:val="center"/>
    </w:tcPr>
    <w:tblStylePr w:type="band2Horz">
      <w:tblPr/>
      <w:tcPr>
        <w:shd w:val="clear" w:color="auto" w:fill="D8E6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hc2V5Ub2wCqbBtnCa2CnnbG/w==">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3227</Words>
  <Characters>17109</Characters>
  <Application>Microsoft Office Word</Application>
  <DocSecurity>4</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Olofströms kommun</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Uppenberg</dc:creator>
  <cp:lastModifiedBy>Arne Johansson</cp:lastModifiedBy>
  <cp:revision>2</cp:revision>
  <dcterms:created xsi:type="dcterms:W3CDTF">2025-02-19T10:49:00Z</dcterms:created>
  <dcterms:modified xsi:type="dcterms:W3CDTF">2025-02-19T10:49:00Z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