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E087" w14:textId="77777777" w:rsidR="00424F7F" w:rsidRDefault="00424F7F" w:rsidP="005908D3">
      <w:pPr>
        <w:pStyle w:val="Rubrik1"/>
      </w:pPr>
      <w:r>
        <w:t>Förbundsplan Sveriges Lärare 2026</w:t>
      </w:r>
    </w:p>
    <w:p w14:paraId="77957D32" w14:textId="77777777" w:rsidR="00FE4D90" w:rsidRDefault="00FE4D90" w:rsidP="00FE4D90">
      <w:pPr>
        <w:pStyle w:val="Rubrik2"/>
      </w:pPr>
      <w:r>
        <w:t>Inledning</w:t>
      </w:r>
    </w:p>
    <w:p w14:paraId="3CF0E56B" w14:textId="77777777" w:rsidR="007651EA" w:rsidRDefault="007651EA" w:rsidP="00FE4D90">
      <w:pPr>
        <w:sectPr w:rsidR="007651EA" w:rsidSect="00AC75EB"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/>
          <w:pgMar w:top="1702" w:right="709" w:bottom="1701" w:left="709" w:header="709" w:footer="227" w:gutter="0"/>
          <w:cols w:space="708"/>
          <w:titlePg/>
          <w:docGrid w:linePitch="360"/>
        </w:sectPr>
      </w:pPr>
    </w:p>
    <w:p w14:paraId="009E1643" w14:textId="77777777" w:rsidR="00DD684F" w:rsidRDefault="00DA7E1B" w:rsidP="00FE4D90">
      <w:r>
        <w:t>2026 fortsätter Sveriges Lärare sitt målmedvetna arbete med att verkställa</w:t>
      </w:r>
      <w:r w:rsidR="007219A6">
        <w:t xml:space="preserve"> kongressen beslut och det är en förbundsgemensam uppgift för såväl medlemmar med förtroendeuppdrag</w:t>
      </w:r>
      <w:r w:rsidR="00811550">
        <w:t xml:space="preserve"> med stöd av förbundets kanslipersonal att l</w:t>
      </w:r>
      <w:r w:rsidR="00C97DF6">
        <w:t xml:space="preserve">everera på kongressens beslut. </w:t>
      </w:r>
    </w:p>
    <w:p w14:paraId="4BC8BA64" w14:textId="77777777" w:rsidR="00757B31" w:rsidRDefault="00DD684F" w:rsidP="00FE4D90">
      <w:r>
        <w:t>Namnbytet från ”verksamhetsplan” till ”förbundsplan” är för att betona att det är ett förbundsgemensamt</w:t>
      </w:r>
      <w:r w:rsidR="0041170D">
        <w:t xml:space="preserve"> åtagande och ett gemensamt arbete som kommer att leda till resultat. Förbundsplanen </w:t>
      </w:r>
      <w:r w:rsidR="00757B31">
        <w:t>blir då vägledande för hela förbundet med dess föreningar, distrikt och kansli.</w:t>
      </w:r>
      <w:r w:rsidR="00F0450C">
        <w:t xml:space="preserve"> Förbundet behöver ha ett fortsatt fokus på att ha </w:t>
      </w:r>
      <w:r w:rsidR="00AC75EB">
        <w:t>en framtidssäkrad och effektiv organisation</w:t>
      </w:r>
      <w:r w:rsidR="0057373B">
        <w:t xml:space="preserve"> med budget i balans, det vill säga att medlemmarnas avgifter används på bästa sätt</w:t>
      </w:r>
      <w:r w:rsidR="00AC75EB">
        <w:t>.</w:t>
      </w:r>
      <w:r w:rsidR="00F120B1">
        <w:t xml:space="preserve">                                                                                                                                                             </w:t>
      </w:r>
    </w:p>
    <w:p w14:paraId="6EA3750E" w14:textId="77777777" w:rsidR="007651EA" w:rsidRDefault="00864AFA" w:rsidP="00A667DC">
      <w:pPr>
        <w:sectPr w:rsidR="007651EA" w:rsidSect="00AC75EB">
          <w:type w:val="continuous"/>
          <w:pgSz w:w="16838" w:h="11906" w:orient="landscape"/>
          <w:pgMar w:top="1985" w:right="709" w:bottom="1701" w:left="709" w:header="709" w:footer="232" w:gutter="0"/>
          <w:cols w:space="284"/>
          <w:titlePg/>
          <w:docGrid w:linePitch="360"/>
        </w:sectPr>
      </w:pPr>
      <w:r>
        <w:t xml:space="preserve">Särskilda händelser under 2026 är de allmänna valen som äger rum på lokal, regional och nationell nivå i september 2026, vilket kommer att kräva förbundets agerande på olika sätt </w:t>
      </w:r>
      <w:r w:rsidR="00E57EFA">
        <w:t>under 202</w:t>
      </w:r>
      <w:r w:rsidR="00BB2940">
        <w:t>6</w:t>
      </w:r>
    </w:p>
    <w:p w14:paraId="0FCE8084" w14:textId="77777777" w:rsidR="00FE4D90" w:rsidRDefault="00C07A41" w:rsidP="00FE4D90">
      <w:pPr>
        <w:pStyle w:val="Rubrik2"/>
      </w:pPr>
      <w:r>
        <w:t>Förbundsplan för Sveriges Lärare 2026</w:t>
      </w:r>
    </w:p>
    <w:p w14:paraId="0025071F" w14:textId="77777777" w:rsidR="00C151F9" w:rsidRDefault="00C151F9" w:rsidP="00AC47D9">
      <w:pPr>
        <w:sectPr w:rsidR="00C151F9" w:rsidSect="005908D3">
          <w:type w:val="continuous"/>
          <w:pgSz w:w="16838" w:h="11906" w:orient="landscape"/>
          <w:pgMar w:top="2407" w:right="709" w:bottom="1701" w:left="709" w:header="709" w:footer="232" w:gutter="0"/>
          <w:cols w:space="708"/>
          <w:titlePg/>
          <w:docGrid w:linePitch="360"/>
        </w:sectPr>
      </w:pPr>
    </w:p>
    <w:p w14:paraId="278EE876" w14:textId="77777777" w:rsidR="009F15F7" w:rsidRDefault="00867B35" w:rsidP="009F15F7">
      <w:r>
        <w:t>Målen är till viss del språkligt justerade i jämförelse med de för 2025</w:t>
      </w:r>
      <w:r w:rsidR="009F15F7">
        <w:t>, men innehåll och riktning är i allt väsentligt samma som för 2025.</w:t>
      </w:r>
    </w:p>
    <w:p w14:paraId="3078B330" w14:textId="77777777" w:rsidR="00477AAC" w:rsidRDefault="00825B83" w:rsidP="00BA6E25">
      <w:pPr>
        <w:pStyle w:val="Liststycke"/>
        <w:numPr>
          <w:ilvl w:val="0"/>
          <w:numId w:val="14"/>
        </w:numPr>
        <w:spacing w:line="240" w:lineRule="auto"/>
      </w:pPr>
      <w:r>
        <w:t>Säkerställa demokratiska arenor</w:t>
      </w:r>
      <w:r w:rsidR="00363762">
        <w:t xml:space="preserve"> präglade av delaktighet och dialog på alla nivåer i förbundet.</w:t>
      </w:r>
      <w:r w:rsidR="00477AAC">
        <w:t xml:space="preserve"> </w:t>
      </w:r>
    </w:p>
    <w:p w14:paraId="217F02C5" w14:textId="77777777" w:rsidR="00F120B1" w:rsidRDefault="00F120B1" w:rsidP="001713E2">
      <w:pPr>
        <w:pStyle w:val="Liststycke"/>
        <w:spacing w:line="240" w:lineRule="auto"/>
      </w:pPr>
    </w:p>
    <w:p w14:paraId="2099FA3D" w14:textId="77777777" w:rsidR="00CA20EF" w:rsidRDefault="00C86BB1" w:rsidP="001713E2">
      <w:pPr>
        <w:pStyle w:val="Liststycke"/>
        <w:numPr>
          <w:ilvl w:val="0"/>
          <w:numId w:val="14"/>
        </w:numPr>
        <w:spacing w:line="240" w:lineRule="auto"/>
      </w:pPr>
      <w:r>
        <w:t>Rekrytera fler medlemmar och därmed öka</w:t>
      </w:r>
      <w:r w:rsidR="005D4BA2">
        <w:t xml:space="preserve"> </w:t>
      </w:r>
      <w:r>
        <w:t>vår fackliga styrka.</w:t>
      </w:r>
      <w:r w:rsidR="00477AAC">
        <w:t xml:space="preserve">   </w:t>
      </w:r>
    </w:p>
    <w:p w14:paraId="4E21B241" w14:textId="77777777" w:rsidR="00CA20EF" w:rsidRDefault="00CA20EF" w:rsidP="001713E2">
      <w:pPr>
        <w:pStyle w:val="Liststycke"/>
        <w:spacing w:line="240" w:lineRule="auto"/>
      </w:pPr>
    </w:p>
    <w:p w14:paraId="7DC03503" w14:textId="77777777" w:rsidR="00F120B1" w:rsidRDefault="00CA20EF" w:rsidP="001713E2">
      <w:pPr>
        <w:pStyle w:val="Liststycke"/>
        <w:numPr>
          <w:ilvl w:val="0"/>
          <w:numId w:val="14"/>
        </w:numPr>
        <w:spacing w:line="240" w:lineRule="auto"/>
      </w:pPr>
      <w:r>
        <w:t xml:space="preserve">Stärka vårt fackliga inflytande lokalt och nationellt, </w:t>
      </w:r>
      <w:r w:rsidR="00F203E9">
        <w:t xml:space="preserve">med särskilt fokus på rätt förutsättningar för förtroendevalda i föreningar och på arbetsplatser. Lokalt även genom </w:t>
      </w:r>
      <w:r w:rsidR="00A16F7C">
        <w:t xml:space="preserve">att </w:t>
      </w:r>
      <w:r w:rsidR="00F203E9">
        <w:t xml:space="preserve">fler </w:t>
      </w:r>
      <w:r w:rsidR="00A16F7C">
        <w:t>blir ombud på arbetsplatserna.</w:t>
      </w:r>
    </w:p>
    <w:p w14:paraId="51BEA648" w14:textId="77777777" w:rsidR="005908D3" w:rsidRDefault="005908D3" w:rsidP="001713E2">
      <w:pPr>
        <w:pStyle w:val="Liststycke"/>
        <w:spacing w:line="240" w:lineRule="auto"/>
        <w:sectPr w:rsidR="005908D3" w:rsidSect="005908D3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19FDEB1B" w14:textId="77777777" w:rsidR="00F120B1" w:rsidRDefault="00F120B1" w:rsidP="001713E2">
      <w:pPr>
        <w:pStyle w:val="Liststycke"/>
        <w:spacing w:line="240" w:lineRule="auto"/>
      </w:pPr>
    </w:p>
    <w:p w14:paraId="3D312135" w14:textId="77777777" w:rsidR="00AC75EB" w:rsidRDefault="00AC75EB" w:rsidP="001713E2">
      <w:pPr>
        <w:pStyle w:val="Liststycke"/>
        <w:numPr>
          <w:ilvl w:val="0"/>
          <w:numId w:val="14"/>
        </w:numPr>
        <w:spacing w:line="240" w:lineRule="auto"/>
        <w:sectPr w:rsidR="00AC75EB" w:rsidSect="0011132C">
          <w:type w:val="continuous"/>
          <w:pgSz w:w="16838" w:h="11906" w:orient="landscape"/>
          <w:pgMar w:top="2407" w:right="709" w:bottom="1701" w:left="709" w:header="709" w:footer="232" w:gutter="0"/>
          <w:cols w:num="2" w:space="284"/>
          <w:titlePg/>
          <w:docGrid w:linePitch="360"/>
        </w:sectPr>
      </w:pPr>
    </w:p>
    <w:p w14:paraId="20D3C326" w14:textId="77777777" w:rsidR="00402D4D" w:rsidRDefault="00C44026" w:rsidP="001713E2">
      <w:pPr>
        <w:pStyle w:val="Liststycke"/>
        <w:numPr>
          <w:ilvl w:val="0"/>
          <w:numId w:val="14"/>
        </w:numPr>
        <w:spacing w:line="240" w:lineRule="auto"/>
      </w:pPr>
      <w:r>
        <w:t xml:space="preserve">Stärka medlemmarnas inflytande över sitt professionella uppdrag </w:t>
      </w:r>
      <w:r w:rsidR="00ED575C">
        <w:t>och säkerställa en långsiktigt hållbar arbetsbelastning</w:t>
      </w:r>
      <w:r w:rsidR="00537B2A">
        <w:t>, värna kärnuppdraget och främja en uthållig relativlöneutveckling genom att</w:t>
      </w:r>
      <w:r w:rsidR="005F6C4B">
        <w:t>:</w:t>
      </w:r>
    </w:p>
    <w:p w14:paraId="76F25AEC" w14:textId="77777777" w:rsidR="00AC75EB" w:rsidRDefault="00AC75EB" w:rsidP="00537B2A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4A9712EF" w14:textId="77777777" w:rsidR="005F6C4B" w:rsidRDefault="005F6C4B" w:rsidP="00537B2A">
      <w:pPr>
        <w:pStyle w:val="Liststycke"/>
        <w:numPr>
          <w:ilvl w:val="1"/>
          <w:numId w:val="14"/>
        </w:numPr>
      </w:pPr>
      <w:r>
        <w:t>påverka politiken lokalt och nationellt</w:t>
      </w:r>
    </w:p>
    <w:p w14:paraId="20BE36C3" w14:textId="77777777" w:rsidR="00AC75EB" w:rsidRDefault="00AC75EB" w:rsidP="00537B2A">
      <w:pPr>
        <w:pStyle w:val="Liststycke"/>
        <w:numPr>
          <w:ilvl w:val="1"/>
          <w:numId w:val="14"/>
        </w:numPr>
        <w:sectPr w:rsidR="00AC75EB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3C47ABCF" w14:textId="77777777" w:rsidR="00537B2A" w:rsidRPr="6AD260B3" w:rsidRDefault="005F6C4B" w:rsidP="00537B2A">
      <w:pPr>
        <w:pStyle w:val="Liststycke"/>
        <w:numPr>
          <w:ilvl w:val="1"/>
          <w:numId w:val="14"/>
        </w:numPr>
      </w:pPr>
      <w:r>
        <w:t>teckna nationella och lokala kollektivavtal samt förhandla och samverka med arbetsgivar</w:t>
      </w:r>
      <w:r w:rsidR="00AA3B89">
        <w:t>parten.</w:t>
      </w:r>
    </w:p>
    <w:p w14:paraId="2496FD4A" w14:textId="77777777" w:rsidR="0011132C" w:rsidRDefault="0011132C" w:rsidP="00AC47D9">
      <w:pPr>
        <w:sectPr w:rsidR="0011132C" w:rsidSect="00AC75EB">
          <w:type w:val="continuous"/>
          <w:pgSz w:w="16838" w:h="11906" w:orient="landscape"/>
          <w:pgMar w:top="2407" w:right="709" w:bottom="1701" w:left="709" w:header="709" w:footer="232" w:gutter="0"/>
          <w:cols w:space="284"/>
          <w:titlePg/>
          <w:docGrid w:linePitch="360"/>
        </w:sectPr>
      </w:pPr>
    </w:p>
    <w:p w14:paraId="4F7FD899" w14:textId="3BCCD062" w:rsidR="00B06F9D" w:rsidRPr="00F841CD" w:rsidRDefault="009E53E7" w:rsidP="00BF27F1">
      <w:pPr>
        <w:pStyle w:val="Rubrik1"/>
      </w:pPr>
      <w:r>
        <w:lastRenderedPageBreak/>
        <w:t>V</w:t>
      </w:r>
      <w:r w:rsidR="0010650C">
        <w:t>e</w:t>
      </w:r>
      <w:r w:rsidR="00F841CD">
        <w:t>rksamhetsplan med målsättningar och aktiviteter</w:t>
      </w:r>
      <w:r w:rsidR="00F841CD">
        <w:br/>
        <w:t xml:space="preserve">för förening </w:t>
      </w:r>
      <w:sdt>
        <w:sdtPr>
          <w:id w:val="-814185245"/>
          <w:placeholder>
            <w:docPart w:val="462F868FE46A4332B277D6711F6D29F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1683F">
            <w:t>Sorsele</w:t>
          </w:r>
        </w:sdtContent>
      </w:sdt>
    </w:p>
    <w:p w14:paraId="33C75153" w14:textId="77777777" w:rsidR="009E0766" w:rsidRDefault="000260F7" w:rsidP="00B050C7">
      <w:pPr>
        <w:pStyle w:val="Rubrik2"/>
        <w:numPr>
          <w:ilvl w:val="0"/>
          <w:numId w:val="10"/>
        </w:numPr>
        <w:spacing w:after="240"/>
        <w:ind w:left="284" w:hanging="284"/>
        <w:rPr>
          <w:lang w:eastAsia="sv-SE"/>
        </w:rPr>
      </w:pPr>
      <w:r>
        <w:rPr>
          <w:lang w:eastAsia="sv-SE"/>
        </w:rPr>
        <w:t>S</w:t>
      </w:r>
      <w:r w:rsidRPr="000C7C98">
        <w:rPr>
          <w:lang w:eastAsia="sv-SE"/>
        </w:rPr>
        <w:t>äkerställa demokratiska arenor präglade av delaktighet och dialog på alla nivåer i förbundet.</w:t>
      </w:r>
    </w:p>
    <w:p w14:paraId="1E9B94B3" w14:textId="77777777" w:rsidR="00646A97" w:rsidRPr="00FD4C26" w:rsidRDefault="00646A97" w:rsidP="00FD4C26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E83071" w14:paraId="27270466" w14:textId="77777777" w:rsidTr="00180077">
        <w:tc>
          <w:tcPr>
            <w:tcW w:w="15307" w:type="dxa"/>
            <w:shd w:val="clear" w:color="auto" w:fill="4D7955" w:themeFill="accent1"/>
          </w:tcPr>
          <w:p w14:paraId="51A44CE6" w14:textId="77777777" w:rsidR="000019C4" w:rsidRPr="00FD4C26" w:rsidRDefault="008B416A" w:rsidP="00FD4C26">
            <w:pPr>
              <w:pStyle w:val="Tabellrubrikvnsterstlld"/>
              <w:spacing w:before="0"/>
              <w:rPr>
                <w:b w:val="0"/>
                <w:color w:val="F4EFD7"/>
                <w:sz w:val="18"/>
                <w:szCs w:val="18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C15D27" w14:paraId="26747E9C" w14:textId="77777777" w:rsidTr="001800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1EE085AA" w14:textId="4A5B6E73" w:rsidR="00C15D27" w:rsidRPr="009D040F" w:rsidRDefault="00C15D27" w:rsidP="00C15D27">
            <w:pPr>
              <w:pStyle w:val="Faktabrdtext"/>
            </w:pPr>
            <w:r>
              <w:t xml:space="preserve">Årsmöte genomförs. </w:t>
            </w:r>
            <w:r w:rsidRPr="00381690">
              <w:t xml:space="preserve">Medlemsmöten </w:t>
            </w:r>
            <w:r>
              <w:t>där fackliga frågor kan lyftas och diskuteras</w:t>
            </w:r>
            <w:r w:rsidRPr="00381690">
              <w:t>. Tillsammans hjälps vi åt att se till att fackliga frågor tas till samverkan. Medlemsutskick med information</w:t>
            </w:r>
            <w:r w:rsidR="00591BCA">
              <w:t xml:space="preserve"> eller för att få in åsikter</w:t>
            </w:r>
            <w:r w:rsidRPr="00381690">
              <w:t>.</w:t>
            </w:r>
            <w:r>
              <w:t xml:space="preserve"> </w:t>
            </w:r>
          </w:p>
        </w:tc>
      </w:tr>
    </w:tbl>
    <w:p w14:paraId="5E29F4D2" w14:textId="77777777" w:rsidR="009E0766" w:rsidRPr="00971D4E" w:rsidRDefault="009E0766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CB3B9F" w:rsidRPr="003A2269" w14:paraId="050423CA" w14:textId="77777777" w:rsidTr="0064271A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0AA20771" w14:textId="77777777" w:rsidR="00CB3B9F" w:rsidRPr="003A2269" w:rsidRDefault="00CB3B9F" w:rsidP="00BA6E25">
            <w:pPr>
              <w:pStyle w:val="Tabellrubrikvnsterstlld"/>
              <w:spacing w:before="0"/>
              <w:rPr>
                <w:color w:val="F4EFD7"/>
                <w:sz w:val="20"/>
                <w:szCs w:val="20"/>
              </w:rPr>
            </w:pPr>
            <w:r w:rsidRPr="003A2269">
              <w:rPr>
                <w:color w:val="F4EFD7"/>
                <w:sz w:val="20"/>
                <w:szCs w:val="20"/>
              </w:rPr>
              <w:t>Aktiviteter</w:t>
            </w:r>
            <w:r w:rsidR="00AE6D44" w:rsidRPr="003A2269">
              <w:rPr>
                <w:color w:val="F4EFD7"/>
                <w:sz w:val="20"/>
                <w:szCs w:val="20"/>
              </w:rPr>
              <w:t xml:space="preserve"> </w:t>
            </w:r>
            <w:r w:rsidR="00AE6D44" w:rsidRPr="003A2269">
              <w:rPr>
                <w:b w:val="0"/>
                <w:bCs w:val="0"/>
                <w:color w:val="F4EFD7"/>
                <w:sz w:val="20"/>
                <w:szCs w:val="20"/>
              </w:rPr>
              <w:t xml:space="preserve">— Fyll i aktiviteterna som behövs för att nå det önskade läget. En </w:t>
            </w:r>
            <w:r w:rsidR="00E03E1A" w:rsidRPr="003A2269">
              <w:rPr>
                <w:b w:val="0"/>
                <w:bCs w:val="0"/>
                <w:color w:val="F4EFD7"/>
                <w:sz w:val="20"/>
                <w:szCs w:val="20"/>
              </w:rPr>
              <w:t>tabell</w:t>
            </w:r>
            <w:r w:rsidR="00AE6D44" w:rsidRPr="003A2269">
              <w:rPr>
                <w:b w:val="0"/>
                <w:bCs w:val="0"/>
                <w:color w:val="F4EFD7"/>
                <w:sz w:val="20"/>
                <w:szCs w:val="20"/>
              </w:rPr>
              <w:t>rad per aktivitet.</w:t>
            </w:r>
          </w:p>
        </w:tc>
      </w:tr>
      <w:tr w:rsidR="00A531FF" w:rsidRPr="003A2269" w14:paraId="255F6A22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ADDB688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6B03115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057DCE0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5C16D18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88304E5" w14:textId="77777777" w:rsidR="00A531FF" w:rsidRPr="003A2269" w:rsidRDefault="00EA5DEE" w:rsidP="00BA6E25">
            <w:pPr>
              <w:pStyle w:val="Faktabrdtext"/>
              <w:rPr>
                <w:b/>
                <w:bCs/>
                <w:sz w:val="20"/>
                <w:szCs w:val="20"/>
              </w:rPr>
            </w:pPr>
            <w:r w:rsidRPr="003A2269">
              <w:rPr>
                <w:b/>
                <w:bCs/>
                <w:sz w:val="20"/>
                <w:szCs w:val="20"/>
              </w:rPr>
              <w:t>Kommentar</w:t>
            </w:r>
          </w:p>
        </w:tc>
      </w:tr>
      <w:tr w:rsidR="00A531FF" w:rsidRPr="003A2269" w14:paraId="6FDAF6E9" w14:textId="77777777" w:rsidTr="001D4C84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587762E2" w14:textId="33E3BA52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77194B58" w14:textId="75575EFB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06C679B" w14:textId="1CD01236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79CF69DD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51D4B35" w14:textId="77777777" w:rsidR="00A531FF" w:rsidRPr="003A2269" w:rsidRDefault="00A531FF" w:rsidP="00BA6E25">
            <w:pPr>
              <w:pStyle w:val="Faktabrdtext"/>
              <w:rPr>
                <w:sz w:val="20"/>
                <w:szCs w:val="20"/>
              </w:rPr>
            </w:pPr>
          </w:p>
        </w:tc>
      </w:tr>
      <w:tr w:rsidR="00C15D27" w:rsidRPr="003A2269" w14:paraId="67640BC9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3E3F2D80" w14:textId="7175A839" w:rsidR="00C15D27" w:rsidRPr="003A2269" w:rsidRDefault="00C15D27" w:rsidP="00C15D2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Årsmöte</w:t>
            </w:r>
          </w:p>
        </w:tc>
        <w:tc>
          <w:tcPr>
            <w:tcW w:w="1730" w:type="dxa"/>
            <w:shd w:val="clear" w:color="auto" w:fill="auto"/>
          </w:tcPr>
          <w:p w14:paraId="18C14DDC" w14:textId="45DEF72F" w:rsidR="00C15D27" w:rsidRPr="003A2269" w:rsidRDefault="00C15D27" w:rsidP="00C15D2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v.12</w:t>
            </w:r>
          </w:p>
        </w:tc>
        <w:tc>
          <w:tcPr>
            <w:tcW w:w="3062" w:type="dxa"/>
            <w:shd w:val="clear" w:color="auto" w:fill="auto"/>
          </w:tcPr>
          <w:p w14:paraId="4AD4B9E7" w14:textId="6A69FA1F" w:rsidR="00C15D27" w:rsidRPr="003A2269" w:rsidRDefault="00C15D27" w:rsidP="00C15D2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Alla medlemmar bjuds in</w:t>
            </w:r>
          </w:p>
        </w:tc>
        <w:tc>
          <w:tcPr>
            <w:tcW w:w="3061" w:type="dxa"/>
            <w:shd w:val="clear" w:color="auto" w:fill="auto"/>
          </w:tcPr>
          <w:p w14:paraId="5DECA99C" w14:textId="7EAD566B" w:rsidR="00C15D27" w:rsidRPr="003A2269" w:rsidRDefault="00C15D27" w:rsidP="00C15D2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Årsmötesprotokoll skickas in till Sveriges lärare centralt.</w:t>
            </w:r>
          </w:p>
        </w:tc>
        <w:tc>
          <w:tcPr>
            <w:tcW w:w="3062" w:type="dxa"/>
            <w:shd w:val="clear" w:color="auto" w:fill="auto"/>
          </w:tcPr>
          <w:p w14:paraId="5B33A594" w14:textId="77777777" w:rsidR="00C15D27" w:rsidRPr="003A2269" w:rsidRDefault="00C15D27" w:rsidP="00C15D27">
            <w:pPr>
              <w:pStyle w:val="Faktabrdtext"/>
              <w:rPr>
                <w:sz w:val="20"/>
                <w:szCs w:val="20"/>
              </w:rPr>
            </w:pPr>
          </w:p>
        </w:tc>
      </w:tr>
      <w:tr w:rsidR="00C15D27" w:rsidRPr="003A2269" w14:paraId="3FDE46CB" w14:textId="77777777" w:rsidTr="001D4C84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042502E1" w14:textId="2E9FBD7D" w:rsidR="00C15D27" w:rsidRPr="003A2269" w:rsidRDefault="00C15D27" w:rsidP="00C15D2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Medlemsmöten</w:t>
            </w:r>
            <w:r w:rsidR="005B258E">
              <w:rPr>
                <w:sz w:val="20"/>
                <w:szCs w:val="20"/>
              </w:rPr>
              <w:t>/aktiviteter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1AEC1196" w14:textId="26D4E3DF" w:rsidR="00C15D27" w:rsidRPr="003A2269" w:rsidRDefault="00C15D27" w:rsidP="00C15D2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6D6B6289" w14:textId="31873F60" w:rsidR="00C15D27" w:rsidRPr="003A2269" w:rsidRDefault="00C15D27" w:rsidP="00C15D2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Medlemmar 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4BB000B4" w14:textId="2C972004" w:rsidR="00C15D27" w:rsidRPr="003A2269" w:rsidRDefault="00C15D27" w:rsidP="00C15D2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 styrelsemöten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3A17D8A0" w14:textId="77777777" w:rsidR="00C15D27" w:rsidRPr="003A2269" w:rsidRDefault="00C15D27" w:rsidP="00C15D27">
            <w:pPr>
              <w:pStyle w:val="Faktabrdtext"/>
              <w:rPr>
                <w:sz w:val="20"/>
                <w:szCs w:val="20"/>
              </w:rPr>
            </w:pPr>
          </w:p>
        </w:tc>
      </w:tr>
      <w:tr w:rsidR="00C15D27" w:rsidRPr="003A2269" w14:paraId="24FC58B6" w14:textId="77777777" w:rsidTr="001D4C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4D4EBD53" w14:textId="3CB400A3" w:rsidR="00C15D27" w:rsidRPr="003A2269" w:rsidRDefault="00C15D27" w:rsidP="00C15D2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Medlemsutskick </w:t>
            </w:r>
          </w:p>
        </w:tc>
        <w:tc>
          <w:tcPr>
            <w:tcW w:w="1730" w:type="dxa"/>
            <w:shd w:val="clear" w:color="auto" w:fill="auto"/>
          </w:tcPr>
          <w:p w14:paraId="60C2025A" w14:textId="4FFC8154" w:rsidR="00C15D27" w:rsidRPr="003A2269" w:rsidRDefault="00C15D27" w:rsidP="00C15D2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3062" w:type="dxa"/>
            <w:shd w:val="clear" w:color="auto" w:fill="auto"/>
          </w:tcPr>
          <w:p w14:paraId="0DE11170" w14:textId="0AEE12FD" w:rsidR="00C15D27" w:rsidRPr="003A2269" w:rsidRDefault="00C15D27" w:rsidP="00C15D2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Yrkesverksamma medlemmar</w:t>
            </w:r>
          </w:p>
        </w:tc>
        <w:tc>
          <w:tcPr>
            <w:tcW w:w="3061" w:type="dxa"/>
            <w:shd w:val="clear" w:color="auto" w:fill="auto"/>
          </w:tcPr>
          <w:p w14:paraId="0E66A7E5" w14:textId="6A5B3193" w:rsidR="00C15D27" w:rsidRPr="003A2269" w:rsidRDefault="00C15D27" w:rsidP="00C15D2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Ombud tar med sig synpunkterna till samverkan.</w:t>
            </w:r>
          </w:p>
        </w:tc>
        <w:tc>
          <w:tcPr>
            <w:tcW w:w="3062" w:type="dxa"/>
            <w:shd w:val="clear" w:color="auto" w:fill="auto"/>
          </w:tcPr>
          <w:p w14:paraId="1343A422" w14:textId="4789C10C" w:rsidR="00C15D27" w:rsidRPr="003A2269" w:rsidRDefault="00C15D27" w:rsidP="00C15D2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När synpunkter behöver samlas in eller information behöver spridas.</w:t>
            </w:r>
          </w:p>
        </w:tc>
      </w:tr>
      <w:tr w:rsidR="00C15D27" w:rsidRPr="003A2269" w14:paraId="6963B56C" w14:textId="77777777" w:rsidTr="001D4C84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7FE405F8" w14:textId="0ABFD1BD" w:rsidR="00C15D27" w:rsidRPr="003A2269" w:rsidRDefault="00C15D27" w:rsidP="00C15D2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Möteskvarten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69C602B6" w14:textId="30B2F687" w:rsidR="00C15D27" w:rsidRPr="003A2269" w:rsidRDefault="00C15D27" w:rsidP="00C15D2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6C62F7A0" w14:textId="0CEAB5B5" w:rsidR="00C15D27" w:rsidRPr="003A2269" w:rsidRDefault="00C15D27" w:rsidP="00C15D2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Yrkesverksamma medlemmar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2BC2AA77" w14:textId="2349AB03" w:rsidR="00C15D27" w:rsidRPr="003A2269" w:rsidRDefault="00C15D27" w:rsidP="00C15D2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 styrelsemöten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66125C16" w14:textId="62351F99" w:rsidR="00C15D27" w:rsidRPr="003A2269" w:rsidRDefault="00C15D27" w:rsidP="00C15D27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 väljer ut lämpliga delar från ”möteskvarten” att ta upp på medlemsmöten eller via utskick</w:t>
            </w:r>
            <w:r w:rsidR="0061683F">
              <w:rPr>
                <w:sz w:val="20"/>
                <w:szCs w:val="20"/>
              </w:rPr>
              <w:t>.</w:t>
            </w:r>
          </w:p>
        </w:tc>
      </w:tr>
    </w:tbl>
    <w:p w14:paraId="3133CC9F" w14:textId="77777777" w:rsidR="006739C9" w:rsidRPr="00975D2B" w:rsidRDefault="006739C9" w:rsidP="00975D2B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2B3DC82E" w14:textId="77777777" w:rsidR="000260F7" w:rsidRDefault="000260F7" w:rsidP="00B050C7">
      <w:pPr>
        <w:pStyle w:val="Rubrik2"/>
        <w:numPr>
          <w:ilvl w:val="0"/>
          <w:numId w:val="10"/>
        </w:numPr>
        <w:spacing w:after="240"/>
        <w:ind w:left="425" w:hanging="425"/>
      </w:pPr>
      <w:r w:rsidRPr="00535EE9">
        <w:lastRenderedPageBreak/>
        <w:t xml:space="preserve">Rekrytera fler medlemmar och </w:t>
      </w:r>
      <w:r w:rsidR="00A56D32">
        <w:t xml:space="preserve">därmed </w:t>
      </w:r>
      <w:r w:rsidRPr="00535EE9">
        <w:t xml:space="preserve">öka vår </w:t>
      </w:r>
      <w:r w:rsidRPr="002A034E">
        <w:t>fackliga</w:t>
      </w:r>
      <w:r w:rsidRPr="00535EE9">
        <w:t xml:space="preserve"> styrka. </w:t>
      </w:r>
    </w:p>
    <w:p w14:paraId="6950163C" w14:textId="77777777" w:rsidR="00247DC9" w:rsidRPr="0048005F" w:rsidRDefault="00247DC9" w:rsidP="00971D4E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247DC9" w14:paraId="6EF76804" w14:textId="77777777" w:rsidTr="00BA6E25">
        <w:tc>
          <w:tcPr>
            <w:tcW w:w="15307" w:type="dxa"/>
            <w:shd w:val="clear" w:color="auto" w:fill="4D7955" w:themeFill="accent1"/>
          </w:tcPr>
          <w:p w14:paraId="4071F601" w14:textId="77777777" w:rsidR="00247DC9" w:rsidRPr="0056435D" w:rsidRDefault="0048005F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247DC9" w14:paraId="516E1774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245E519F" w14:textId="7ACE9399" w:rsidR="00247DC9" w:rsidRPr="003A2269" w:rsidRDefault="00C15D27" w:rsidP="00BA6E25">
            <w:pPr>
              <w:pStyle w:val="Faktabrd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 frågar nyanställda om de är med eller vill gå med i Sveriges lärare. Vi uppmanar även oanslutna att gå med kontinuerligt. </w:t>
            </w:r>
            <w:r w:rsidR="0048005F" w:rsidRPr="003A2269">
              <w:rPr>
                <w:sz w:val="20"/>
                <w:szCs w:val="20"/>
              </w:rPr>
              <w:br/>
              <w:t xml:space="preserve"> </w:t>
            </w:r>
          </w:p>
        </w:tc>
      </w:tr>
    </w:tbl>
    <w:p w14:paraId="07869D0D" w14:textId="77777777" w:rsidR="00247DC9" w:rsidRPr="00E83071" w:rsidRDefault="00247DC9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247DC9" w14:paraId="0C84E818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5243C261" w14:textId="77777777" w:rsidR="00247DC9" w:rsidRPr="0056435D" w:rsidRDefault="00247DC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247DC9" w14:paraId="50C0F5A5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1C8A6ED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9B8B381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DCB3ACC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289B8345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107BBEA" w14:textId="77777777" w:rsidR="00247DC9" w:rsidRPr="0064271A" w:rsidRDefault="00247DC9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C15D27" w14:paraId="692FD8CE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26912341" w14:textId="38751D09" w:rsidR="00C15D27" w:rsidRDefault="00C15D27" w:rsidP="00C15D27">
            <w:pPr>
              <w:pStyle w:val="Faktabrdtext"/>
            </w:pPr>
            <w:r>
              <w:t>Vid terminsstart/nyanställning frågar ombud om facklig tillhörighet.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29022A30" w14:textId="7FE7A939" w:rsidR="00C15D27" w:rsidRDefault="00C15D27" w:rsidP="00C15D27">
            <w:pPr>
              <w:pStyle w:val="Faktabrdtext"/>
            </w:pPr>
            <w:r>
              <w:t>Vid terminsstart men även löpande under året.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53194868" w14:textId="7553F06E" w:rsidR="00C15D27" w:rsidRDefault="00C15D27" w:rsidP="00C15D27">
            <w:pPr>
              <w:pStyle w:val="Faktabrdtext"/>
            </w:pPr>
            <w:r>
              <w:t>Ombuden på arbetsplatserna.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0BFB96E0" w14:textId="303BAE90" w:rsidR="00C15D27" w:rsidRDefault="00C15D27" w:rsidP="00C15D27">
            <w:pPr>
              <w:pStyle w:val="Faktabrdtext"/>
            </w:pPr>
            <w:r>
              <w:t xml:space="preserve">Vid styrelsemöten. Antalet medlemmar är en stående punkt. 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4DD7C1BA" w14:textId="77777777" w:rsidR="00C15D27" w:rsidRDefault="00C15D27" w:rsidP="00C15D27">
            <w:pPr>
              <w:pStyle w:val="Faktabrdtext"/>
            </w:pPr>
          </w:p>
        </w:tc>
      </w:tr>
      <w:tr w:rsidR="00C15D27" w14:paraId="01881C25" w14:textId="77777777" w:rsidTr="00591B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78F1E099" w14:textId="77C20888" w:rsidR="00C15D27" w:rsidRDefault="00C15D27" w:rsidP="00C15D27">
            <w:pPr>
              <w:pStyle w:val="Faktabrdtext"/>
            </w:pPr>
            <w:r>
              <w:t xml:space="preserve">Vid </w:t>
            </w:r>
            <w:r w:rsidR="00F84451">
              <w:t>höstterminens första medlemsaktivitet</w:t>
            </w:r>
            <w:r>
              <w:t xml:space="preserve"> uppmärksammar att det är viktigt att vara med i Sveriges lärare. </w:t>
            </w:r>
          </w:p>
        </w:tc>
        <w:tc>
          <w:tcPr>
            <w:tcW w:w="1730" w:type="dxa"/>
            <w:shd w:val="clear" w:color="auto" w:fill="auto"/>
          </w:tcPr>
          <w:p w14:paraId="72424F48" w14:textId="38D7D09E" w:rsidR="00C15D27" w:rsidRDefault="00F84451" w:rsidP="00C15D27">
            <w:pPr>
              <w:pStyle w:val="Faktabrdtext"/>
            </w:pPr>
            <w:r>
              <w:t>HT</w:t>
            </w:r>
            <w:r w:rsidR="00C15D27">
              <w:t xml:space="preserve"> 202</w:t>
            </w:r>
            <w:r>
              <w:t>6</w:t>
            </w:r>
          </w:p>
        </w:tc>
        <w:tc>
          <w:tcPr>
            <w:tcW w:w="3062" w:type="dxa"/>
            <w:shd w:val="clear" w:color="auto" w:fill="auto"/>
          </w:tcPr>
          <w:p w14:paraId="74E8672D" w14:textId="6C36FE3F" w:rsidR="00C15D27" w:rsidRDefault="00C15D27" w:rsidP="00C15D27">
            <w:pPr>
              <w:pStyle w:val="Faktabrdtext"/>
            </w:pPr>
            <w:r>
              <w:t>Styrelsen hjälps åt att genomföra aktiviteten men ordförande bjuder in.</w:t>
            </w:r>
          </w:p>
        </w:tc>
        <w:tc>
          <w:tcPr>
            <w:tcW w:w="3061" w:type="dxa"/>
            <w:shd w:val="clear" w:color="auto" w:fill="auto"/>
          </w:tcPr>
          <w:p w14:paraId="12CB2A74" w14:textId="14C4B7FE" w:rsidR="00C15D27" w:rsidRDefault="00C15D27" w:rsidP="00C15D27">
            <w:pPr>
              <w:pStyle w:val="Faktabrdtext"/>
            </w:pPr>
            <w:r>
              <w:t>Vid styrelsemöten. Antalet medlemmar är en stående punkt.</w:t>
            </w:r>
          </w:p>
        </w:tc>
        <w:tc>
          <w:tcPr>
            <w:tcW w:w="3062" w:type="dxa"/>
            <w:shd w:val="clear" w:color="auto" w:fill="auto"/>
          </w:tcPr>
          <w:p w14:paraId="1728566C" w14:textId="77777777" w:rsidR="00C15D27" w:rsidRDefault="00C15D27" w:rsidP="00C15D27">
            <w:pPr>
              <w:pStyle w:val="Faktabrdtext"/>
            </w:pPr>
          </w:p>
        </w:tc>
      </w:tr>
    </w:tbl>
    <w:p w14:paraId="6B9D47AD" w14:textId="77777777" w:rsidR="00247DC9" w:rsidRPr="00975D2B" w:rsidRDefault="00247DC9" w:rsidP="00247DC9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0BD3A6D2" w14:textId="77777777" w:rsidR="000260F7" w:rsidRDefault="000260F7" w:rsidP="00B050C7">
      <w:pPr>
        <w:pStyle w:val="Rubrik2"/>
        <w:numPr>
          <w:ilvl w:val="0"/>
          <w:numId w:val="10"/>
        </w:numPr>
        <w:spacing w:after="240"/>
        <w:ind w:left="425" w:hanging="425"/>
      </w:pPr>
      <w:r w:rsidRPr="00EC54E1">
        <w:lastRenderedPageBreak/>
        <w:t>Stärka vårt fackliga inflytande lokalt och nationellt</w:t>
      </w:r>
      <w:r w:rsidR="00716E0E">
        <w:t>, med särskilt</w:t>
      </w:r>
      <w:r w:rsidR="00923AF0">
        <w:t xml:space="preserve"> fokus på rätt förutsättningar för förtroendevalda i föreningar </w:t>
      </w:r>
      <w:r w:rsidR="00F4732E">
        <w:t xml:space="preserve">och </w:t>
      </w:r>
      <w:r w:rsidR="00A56D32">
        <w:t xml:space="preserve">på </w:t>
      </w:r>
      <w:r w:rsidR="00F4732E">
        <w:t xml:space="preserve">arbetsplatser. Lokalt även </w:t>
      </w:r>
      <w:r w:rsidRPr="00EC54E1">
        <w:t>genom att fler</w:t>
      </w:r>
      <w:r w:rsidR="00F4732E">
        <w:t xml:space="preserve"> blir </w:t>
      </w:r>
      <w:r w:rsidRPr="00EC54E1">
        <w:t xml:space="preserve">ombud </w:t>
      </w:r>
      <w:r w:rsidR="00F4732E">
        <w:t>på arbetsplatserna</w:t>
      </w:r>
      <w:r w:rsidRPr="00EC54E1">
        <w:t>.</w:t>
      </w:r>
    </w:p>
    <w:p w14:paraId="51E5FD84" w14:textId="77777777" w:rsidR="00117854" w:rsidRPr="0041735C" w:rsidRDefault="00117854" w:rsidP="0041735C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44698" w14:paraId="2A5F5E63" w14:textId="77777777" w:rsidTr="00BA6E25">
        <w:tc>
          <w:tcPr>
            <w:tcW w:w="15307" w:type="dxa"/>
            <w:shd w:val="clear" w:color="auto" w:fill="4D7955" w:themeFill="accent1"/>
          </w:tcPr>
          <w:p w14:paraId="7F3B8B63" w14:textId="77777777" w:rsidR="00844698" w:rsidRPr="0056435D" w:rsidRDefault="00407A0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844698" w14:paraId="5A7ECAED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27B4B48A" w14:textId="2156B6D7" w:rsidR="00844698" w:rsidRPr="009D040F" w:rsidRDefault="00C15D27" w:rsidP="00BA6E25">
            <w:pPr>
              <w:pStyle w:val="Faktabrdtext"/>
            </w:pPr>
            <w:r w:rsidRPr="00C15D27">
              <w:rPr>
                <w:sz w:val="20"/>
                <w:szCs w:val="20"/>
              </w:rPr>
              <w:t>Målet är att alla ombud ska grundutbildas så snart som möjligt. Utbildade ombud ska erbjudas vidareutbildning. Vi uppmanar alla intresserade att engagera sig fackligt</w:t>
            </w:r>
            <w:r w:rsidR="00591BCA">
              <w:rPr>
                <w:sz w:val="20"/>
                <w:szCs w:val="20"/>
              </w:rPr>
              <w:t xml:space="preserve"> och vår förhoppning är att det ska finnas ombud på alla arbetsplatser där vi har medlemmar</w:t>
            </w:r>
            <w:r w:rsidRPr="00C15D27">
              <w:rPr>
                <w:sz w:val="20"/>
                <w:szCs w:val="20"/>
              </w:rPr>
              <w:t>.</w:t>
            </w:r>
            <w:r w:rsidR="00407A09" w:rsidRPr="003A2269">
              <w:rPr>
                <w:sz w:val="20"/>
                <w:szCs w:val="20"/>
              </w:rPr>
              <w:br/>
            </w:r>
          </w:p>
        </w:tc>
      </w:tr>
    </w:tbl>
    <w:p w14:paraId="4D3BDA29" w14:textId="77777777" w:rsidR="00844698" w:rsidRPr="00971D4E" w:rsidRDefault="00844698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844698" w14:paraId="3EC7360B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0C2D3E99" w14:textId="77777777" w:rsidR="00844698" w:rsidRPr="0056435D" w:rsidRDefault="00844698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844698" w14:paraId="074F77CF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7B712241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E3C04C9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F905F86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0AD5C9E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15C6D113" w14:textId="77777777" w:rsidR="00844698" w:rsidRPr="0064271A" w:rsidRDefault="00844698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C15D27" w14:paraId="68F57309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568E37AA" w14:textId="2AA839E1" w:rsidR="00C15D27" w:rsidRDefault="00C15D27" w:rsidP="00C15D27">
            <w:pPr>
              <w:pStyle w:val="Faktabrdtext"/>
            </w:pPr>
            <w:r>
              <w:t>Grundutbildning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28FA5D82" w14:textId="3DA86BFD" w:rsidR="00C15D27" w:rsidRDefault="00C15D27" w:rsidP="00C15D27">
            <w:pPr>
              <w:pStyle w:val="Faktabrdtext"/>
            </w:pPr>
            <w:r>
              <w:t>2026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27E21B85" w14:textId="1A7B7BED" w:rsidR="00C15D27" w:rsidRDefault="00C15D27" w:rsidP="00C15D27">
            <w:pPr>
              <w:pStyle w:val="Faktabrdtext"/>
            </w:pPr>
            <w:r>
              <w:t>Nya ombud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2846883F" w14:textId="0E4DE753" w:rsidR="00C15D27" w:rsidRDefault="00C15D27" w:rsidP="00C15D27">
            <w:pPr>
              <w:pStyle w:val="Faktabrdtext"/>
            </w:pPr>
            <w:r>
              <w:t>Vid styrelsemöten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34E5A4F1" w14:textId="77777777" w:rsidR="00C15D27" w:rsidRDefault="00C15D27" w:rsidP="00C15D27">
            <w:pPr>
              <w:pStyle w:val="Faktabrdtext"/>
            </w:pPr>
          </w:p>
        </w:tc>
      </w:tr>
      <w:tr w:rsidR="00C15D27" w14:paraId="7F4E8CC4" w14:textId="77777777" w:rsidTr="00591B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19F47E26" w14:textId="037B3AA9" w:rsidR="00C15D27" w:rsidRDefault="00C15D27" w:rsidP="00C15D27">
            <w:pPr>
              <w:pStyle w:val="Faktabrdtext"/>
            </w:pPr>
            <w:r>
              <w:t>Vidareutbildning</w:t>
            </w:r>
          </w:p>
        </w:tc>
        <w:tc>
          <w:tcPr>
            <w:tcW w:w="1730" w:type="dxa"/>
            <w:shd w:val="clear" w:color="auto" w:fill="auto"/>
          </w:tcPr>
          <w:p w14:paraId="539835B2" w14:textId="191B24B2" w:rsidR="00C15D27" w:rsidRDefault="00C15D27" w:rsidP="00C15D27">
            <w:pPr>
              <w:pStyle w:val="Faktabrdtext"/>
            </w:pPr>
            <w:r>
              <w:t>2026</w:t>
            </w:r>
          </w:p>
        </w:tc>
        <w:tc>
          <w:tcPr>
            <w:tcW w:w="3062" w:type="dxa"/>
            <w:shd w:val="clear" w:color="auto" w:fill="auto"/>
          </w:tcPr>
          <w:p w14:paraId="1150C8DB" w14:textId="36379342" w:rsidR="00C15D27" w:rsidRDefault="00C15D27" w:rsidP="00C15D27">
            <w:pPr>
              <w:pStyle w:val="Faktabrdtext"/>
            </w:pPr>
            <w:r>
              <w:t>Ombud som gjort/påbörjat grundutbildning</w:t>
            </w:r>
          </w:p>
        </w:tc>
        <w:tc>
          <w:tcPr>
            <w:tcW w:w="3061" w:type="dxa"/>
            <w:shd w:val="clear" w:color="auto" w:fill="auto"/>
          </w:tcPr>
          <w:p w14:paraId="63362F35" w14:textId="5201EC7E" w:rsidR="00C15D27" w:rsidRDefault="00C15D27" w:rsidP="00C15D27">
            <w:pPr>
              <w:pStyle w:val="Faktabrdtext"/>
            </w:pPr>
            <w:r>
              <w:t>Vid styrelsemöten</w:t>
            </w:r>
          </w:p>
        </w:tc>
        <w:tc>
          <w:tcPr>
            <w:tcW w:w="3062" w:type="dxa"/>
            <w:shd w:val="clear" w:color="auto" w:fill="auto"/>
          </w:tcPr>
          <w:p w14:paraId="30BDE031" w14:textId="77777777" w:rsidR="00C15D27" w:rsidRDefault="00C15D27" w:rsidP="00C15D27">
            <w:pPr>
              <w:pStyle w:val="Faktabrdtext"/>
            </w:pPr>
          </w:p>
        </w:tc>
      </w:tr>
      <w:tr w:rsidR="00C15D27" w14:paraId="6502266D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01CEFF81" w14:textId="1E890C5A" w:rsidR="00C15D27" w:rsidRDefault="00C15D27" w:rsidP="00C15D27">
            <w:pPr>
              <w:pStyle w:val="Faktabrdtext"/>
            </w:pPr>
            <w:r>
              <w:t>Fackligt engagemang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7D2CB2E7" w14:textId="0AAB89A1" w:rsidR="00C15D27" w:rsidRDefault="00C15D27" w:rsidP="00C15D27">
            <w:pPr>
              <w:pStyle w:val="Faktabrdtext"/>
            </w:pPr>
            <w:r>
              <w:t>Inför årsmöte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36D84D38" w14:textId="71CB8A0D" w:rsidR="00C15D27" w:rsidRDefault="00C15D27" w:rsidP="00C15D27">
            <w:pPr>
              <w:pStyle w:val="Faktabrdtext"/>
            </w:pPr>
            <w:r>
              <w:t>Yrkesverksamma medlemmar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23172D25" w14:textId="287C0724" w:rsidR="00C15D27" w:rsidRDefault="00C15D27" w:rsidP="00C15D27">
            <w:pPr>
              <w:pStyle w:val="Faktabrdtext"/>
            </w:pPr>
            <w:r>
              <w:t>Valberedningen informerar intresserade vad ett fackligt uppdrag innebär.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4B2BA913" w14:textId="16B10F47" w:rsidR="00C15D27" w:rsidRDefault="00C15D27" w:rsidP="00C15D27">
            <w:pPr>
              <w:pStyle w:val="Faktabrdtext"/>
            </w:pPr>
            <w:r>
              <w:t xml:space="preserve">Utskick som uppmuntrar till att engagera sig fackligt. </w:t>
            </w:r>
          </w:p>
        </w:tc>
      </w:tr>
    </w:tbl>
    <w:p w14:paraId="2B4B1708" w14:textId="77777777" w:rsidR="00844698" w:rsidRPr="00975D2B" w:rsidRDefault="00844698" w:rsidP="00844698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7ABF63EC" w14:textId="77777777" w:rsidR="000260F7" w:rsidRDefault="00F4732E" w:rsidP="008D7CE4">
      <w:pPr>
        <w:pStyle w:val="Rubrik2"/>
        <w:numPr>
          <w:ilvl w:val="0"/>
          <w:numId w:val="10"/>
        </w:numPr>
        <w:spacing w:after="240"/>
        <w:ind w:left="425" w:hanging="425"/>
      </w:pPr>
      <w:r>
        <w:lastRenderedPageBreak/>
        <w:t xml:space="preserve">Stärka </w:t>
      </w:r>
      <w:r w:rsidR="002222C8">
        <w:t>medlemmars inflytande över sitt professionella uppdrag och säkerställa en långsiktigt hållbar</w:t>
      </w:r>
      <w:r w:rsidR="00A71B54">
        <w:t xml:space="preserve"> arbetsbelastning, värna kärnuppdraget och främja en uthållig</w:t>
      </w:r>
      <w:r w:rsidR="00B04CAE">
        <w:t xml:space="preserve"> </w:t>
      </w:r>
      <w:r w:rsidR="00936A6E">
        <w:t>relativlöneutveckli</w:t>
      </w:r>
      <w:r w:rsidR="008D7CE4">
        <w:t>ng genom att:</w:t>
      </w:r>
      <w:r w:rsidR="00707A16" w:rsidRPr="00707A16">
        <w:rPr>
          <w:bCs/>
        </w:rPr>
        <w:t xml:space="preserve"> </w:t>
      </w:r>
      <w:r w:rsidR="005575C2">
        <w:t xml:space="preserve">                              a) påverka politiken lokalt och nationellt                                                                                                                             b) </w:t>
      </w:r>
      <w:r w:rsidR="00881976">
        <w:t>teckna nationella och lokala kollektivavtal samt förhandla och samverka med arbetsgivarparten</w:t>
      </w:r>
      <w:r w:rsidR="000A1A31">
        <w:t xml:space="preserve">. </w:t>
      </w:r>
    </w:p>
    <w:p w14:paraId="1B6942A8" w14:textId="77777777" w:rsidR="000A1A31" w:rsidRPr="000A1A31" w:rsidRDefault="000A1A31" w:rsidP="000A1A31"/>
    <w:p w14:paraId="476E70E7" w14:textId="77777777" w:rsidR="009767AD" w:rsidRPr="00566FC2" w:rsidRDefault="009767AD" w:rsidP="00971D4E">
      <w:pPr>
        <w:pStyle w:val="Faktabrdtext"/>
        <w:rPr>
          <w:sz w:val="10"/>
          <w:szCs w:val="10"/>
          <w:lang w:eastAsia="sv-SE"/>
        </w:rPr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320BBB" w14:paraId="34E8559E" w14:textId="77777777" w:rsidTr="00BA6E25">
        <w:tc>
          <w:tcPr>
            <w:tcW w:w="15307" w:type="dxa"/>
            <w:shd w:val="clear" w:color="auto" w:fill="4D7955" w:themeFill="accent1"/>
          </w:tcPr>
          <w:p w14:paraId="72EE2402" w14:textId="77777777" w:rsidR="00320BBB" w:rsidRPr="0056435D" w:rsidRDefault="00407A09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>Föreningens plan</w:t>
            </w:r>
          </w:p>
        </w:tc>
      </w:tr>
      <w:tr w:rsidR="00320BBB" w14:paraId="5BE1E840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50294FA9" w14:textId="090E18E1" w:rsidR="00320BBB" w:rsidRPr="009D040F" w:rsidRDefault="0061683F" w:rsidP="00BA6E25">
            <w:pPr>
              <w:pStyle w:val="Faktabrdtext"/>
            </w:pPr>
            <w:r>
              <w:t>Förhandlingsombud deltar vid tjänsteplanering och löneöversyn och lyfter kärnuppdraget och löneutvecklingen.</w:t>
            </w:r>
            <w:r w:rsidR="00A13967">
              <w:t xml:space="preserve"> Vi vill även att samverkansavtalet ska ses över</w:t>
            </w:r>
            <w:r w:rsidR="005B258E">
              <w:t xml:space="preserve"> och professionsprogrammets implementering fortsätter bevakas</w:t>
            </w:r>
            <w:r w:rsidR="00A13967">
              <w:t xml:space="preserve">. </w:t>
            </w:r>
            <w:r w:rsidR="00407A09">
              <w:br/>
            </w:r>
          </w:p>
        </w:tc>
      </w:tr>
    </w:tbl>
    <w:p w14:paraId="0497C1A3" w14:textId="77777777" w:rsidR="00320BBB" w:rsidRPr="00971D4E" w:rsidRDefault="00320BBB" w:rsidP="00971D4E">
      <w:pPr>
        <w:pStyle w:val="Faktabrdtext"/>
      </w:pP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392"/>
        <w:gridCol w:w="1730"/>
        <w:gridCol w:w="3062"/>
        <w:gridCol w:w="3061"/>
        <w:gridCol w:w="3062"/>
      </w:tblGrid>
      <w:tr w:rsidR="00320BBB" w14:paraId="1B1F0278" w14:textId="77777777" w:rsidTr="00BA6E25">
        <w:tc>
          <w:tcPr>
            <w:tcW w:w="15307" w:type="dxa"/>
            <w:gridSpan w:val="5"/>
            <w:tcBorders>
              <w:bottom w:val="single" w:sz="2" w:space="0" w:color="4D7955" w:themeColor="accent1"/>
            </w:tcBorders>
            <w:shd w:val="clear" w:color="auto" w:fill="4D7955" w:themeFill="accent1"/>
          </w:tcPr>
          <w:p w14:paraId="4CEC2A49" w14:textId="77777777" w:rsidR="00320BBB" w:rsidRPr="0056435D" w:rsidRDefault="00320BBB" w:rsidP="00BA6E25">
            <w:pPr>
              <w:pStyle w:val="Tabellrubrikvnsterstlld"/>
              <w:spacing w:before="0"/>
              <w:rPr>
                <w:color w:val="F4EFD7"/>
              </w:rPr>
            </w:pPr>
            <w:r>
              <w:rPr>
                <w:color w:val="F4EFD7"/>
              </w:rPr>
              <w:t xml:space="preserve">Aktiviteter 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 xml:space="preserve">— Fyll i aktiviteterna som behövs för att nå det önskade läget. En </w:t>
            </w:r>
            <w:r>
              <w:rPr>
                <w:b w:val="0"/>
                <w:bCs w:val="0"/>
                <w:color w:val="F4EFD7"/>
                <w:sz w:val="18"/>
                <w:szCs w:val="18"/>
              </w:rPr>
              <w:t>tabell</w:t>
            </w:r>
            <w:r w:rsidRPr="00AE6D44">
              <w:rPr>
                <w:b w:val="0"/>
                <w:bCs w:val="0"/>
                <w:color w:val="F4EFD7"/>
                <w:sz w:val="18"/>
                <w:szCs w:val="18"/>
              </w:rPr>
              <w:t>rad per aktivitet.</w:t>
            </w:r>
          </w:p>
        </w:tc>
      </w:tr>
      <w:tr w:rsidR="00320BBB" w14:paraId="5101C8B6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"/>
        </w:trPr>
        <w:tc>
          <w:tcPr>
            <w:tcW w:w="439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0FAE882B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Aktivitet</w:t>
            </w:r>
          </w:p>
        </w:tc>
        <w:tc>
          <w:tcPr>
            <w:tcW w:w="1730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5AA938B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När?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6BEAFEA1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Vem/vilka?</w:t>
            </w:r>
          </w:p>
        </w:tc>
        <w:tc>
          <w:tcPr>
            <w:tcW w:w="3061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1375D1A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Hur följer vi upp?</w:t>
            </w:r>
          </w:p>
        </w:tc>
        <w:tc>
          <w:tcPr>
            <w:tcW w:w="3062" w:type="dxa"/>
            <w:tcBorders>
              <w:bottom w:val="single" w:sz="18" w:space="0" w:color="4D7955" w:themeColor="accent1"/>
            </w:tcBorders>
            <w:shd w:val="clear" w:color="auto" w:fill="auto"/>
          </w:tcPr>
          <w:p w14:paraId="33FB769A" w14:textId="77777777" w:rsidR="00320BBB" w:rsidRPr="0064271A" w:rsidRDefault="00320BBB" w:rsidP="00BA6E25">
            <w:pPr>
              <w:pStyle w:val="Faktabrdtext"/>
              <w:rPr>
                <w:b/>
                <w:bCs/>
              </w:rPr>
            </w:pPr>
            <w:r w:rsidRPr="0064271A">
              <w:rPr>
                <w:b/>
                <w:bCs/>
              </w:rPr>
              <w:t>Kommentar</w:t>
            </w:r>
          </w:p>
        </w:tc>
      </w:tr>
      <w:tr w:rsidR="00320BBB" w14:paraId="5FAD788A" w14:textId="77777777" w:rsidTr="00BA6E25">
        <w:trPr>
          <w:trHeight w:val="32"/>
        </w:trPr>
        <w:tc>
          <w:tcPr>
            <w:tcW w:w="439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4C7DD4FE" w14:textId="3F4BBB71" w:rsidR="00320BBB" w:rsidRDefault="00A13967" w:rsidP="00BA6E25">
            <w:pPr>
              <w:pStyle w:val="Faktabrdtext"/>
            </w:pPr>
            <w:r>
              <w:t xml:space="preserve">Lyfta fråga om att revidera samverkansavtalet </w:t>
            </w:r>
          </w:p>
        </w:tc>
        <w:tc>
          <w:tcPr>
            <w:tcW w:w="1730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1260FD2D" w14:textId="71325A69" w:rsidR="00320BBB" w:rsidRDefault="00A13967" w:rsidP="00BA6E25">
            <w:pPr>
              <w:pStyle w:val="Faktabrdtext"/>
            </w:pPr>
            <w:r>
              <w:t>2026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DDD6637" w14:textId="49D0CE52" w:rsidR="00320BBB" w:rsidRDefault="00A13967" w:rsidP="00BA6E25">
            <w:pPr>
              <w:pStyle w:val="Faktabrdtext"/>
            </w:pPr>
            <w:r>
              <w:t>Förhandlingsombud</w:t>
            </w:r>
          </w:p>
        </w:tc>
        <w:tc>
          <w:tcPr>
            <w:tcW w:w="3061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1A70EAB" w14:textId="1F8481BB" w:rsidR="00320BBB" w:rsidRDefault="00A13967" w:rsidP="00BA6E25">
            <w:pPr>
              <w:pStyle w:val="Faktabrdtext"/>
            </w:pPr>
            <w:r>
              <w:t>Tas vidare till CSG</w:t>
            </w:r>
          </w:p>
        </w:tc>
        <w:tc>
          <w:tcPr>
            <w:tcW w:w="3062" w:type="dxa"/>
            <w:tcBorders>
              <w:top w:val="single" w:sz="18" w:space="0" w:color="4D7955" w:themeColor="accent1"/>
            </w:tcBorders>
            <w:shd w:val="clear" w:color="auto" w:fill="D8E6DB" w:themeFill="accent1" w:themeFillTint="33"/>
          </w:tcPr>
          <w:p w14:paraId="20EA82ED" w14:textId="77777777" w:rsidR="00320BBB" w:rsidRDefault="00320BBB" w:rsidP="00BA6E25">
            <w:pPr>
              <w:pStyle w:val="Faktabrdtext"/>
            </w:pPr>
          </w:p>
        </w:tc>
      </w:tr>
      <w:tr w:rsidR="0061683F" w14:paraId="4BF35DF7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1CF63A0D" w14:textId="35606558" w:rsidR="0061683F" w:rsidRDefault="0061683F" w:rsidP="0061683F">
            <w:pPr>
              <w:pStyle w:val="Faktabrdtext"/>
            </w:pPr>
            <w:r>
              <w:t>Delta vid tjänsteplanering</w:t>
            </w:r>
          </w:p>
        </w:tc>
        <w:tc>
          <w:tcPr>
            <w:tcW w:w="1730" w:type="dxa"/>
            <w:shd w:val="clear" w:color="auto" w:fill="auto"/>
          </w:tcPr>
          <w:p w14:paraId="2D1DB820" w14:textId="4FCEAF19" w:rsidR="0061683F" w:rsidRDefault="0061683F" w:rsidP="0061683F">
            <w:pPr>
              <w:pStyle w:val="Faktabrdtext"/>
            </w:pPr>
            <w:r>
              <w:t>Vårterminen 202</w:t>
            </w:r>
            <w:r w:rsidR="00591BCA">
              <w:t>6</w:t>
            </w:r>
          </w:p>
        </w:tc>
        <w:tc>
          <w:tcPr>
            <w:tcW w:w="3062" w:type="dxa"/>
            <w:shd w:val="clear" w:color="auto" w:fill="auto"/>
          </w:tcPr>
          <w:p w14:paraId="682D6E54" w14:textId="3DBED9D0" w:rsidR="0061683F" w:rsidRDefault="0061683F" w:rsidP="0061683F">
            <w:pPr>
              <w:pStyle w:val="Faktabrdtext"/>
            </w:pPr>
            <w:r>
              <w:t xml:space="preserve">Förhandlingsombud </w:t>
            </w:r>
          </w:p>
        </w:tc>
        <w:tc>
          <w:tcPr>
            <w:tcW w:w="3061" w:type="dxa"/>
            <w:shd w:val="clear" w:color="auto" w:fill="auto"/>
          </w:tcPr>
          <w:p w14:paraId="31EE6A07" w14:textId="5DB6DCB9" w:rsidR="0061683F" w:rsidRDefault="0061683F" w:rsidP="0061683F">
            <w:pPr>
              <w:pStyle w:val="Faktabrdtext"/>
            </w:pPr>
            <w:r>
              <w:t xml:space="preserve">Uppmuntra medlemmar att ta upp eventuella synpunkter med närmaste chef och ta stöd av Sveriges lärare vid behov. </w:t>
            </w:r>
          </w:p>
        </w:tc>
        <w:tc>
          <w:tcPr>
            <w:tcW w:w="3062" w:type="dxa"/>
            <w:shd w:val="clear" w:color="auto" w:fill="auto"/>
          </w:tcPr>
          <w:p w14:paraId="22665C65" w14:textId="4B3E8F15" w:rsidR="0061683F" w:rsidRDefault="0061683F" w:rsidP="0061683F">
            <w:pPr>
              <w:pStyle w:val="Faktabrdtext"/>
            </w:pPr>
            <w:r>
              <w:t>Uppmärksamma vikten av för- och efterarbete, samt att andra uppdrag som exempelvis rastvärd, trygghetsteam och mentorskap kräver tid och ska synliggöras i tjänsteplaneringen.</w:t>
            </w:r>
          </w:p>
        </w:tc>
      </w:tr>
      <w:tr w:rsidR="0061683F" w14:paraId="030FBCE7" w14:textId="77777777" w:rsidTr="00BA6E25">
        <w:trPr>
          <w:trHeight w:val="32"/>
        </w:trPr>
        <w:tc>
          <w:tcPr>
            <w:tcW w:w="4392" w:type="dxa"/>
            <w:shd w:val="clear" w:color="auto" w:fill="D8E6DB" w:themeFill="accent1" w:themeFillTint="33"/>
          </w:tcPr>
          <w:p w14:paraId="5CB7B539" w14:textId="0DCE89EA" w:rsidR="0061683F" w:rsidRDefault="0061683F" w:rsidP="0061683F">
            <w:pPr>
              <w:pStyle w:val="Faktabrdtext"/>
            </w:pPr>
            <w:r>
              <w:t xml:space="preserve">Delta vid löneöversyn </w:t>
            </w:r>
          </w:p>
        </w:tc>
        <w:tc>
          <w:tcPr>
            <w:tcW w:w="1730" w:type="dxa"/>
            <w:shd w:val="clear" w:color="auto" w:fill="D8E6DB" w:themeFill="accent1" w:themeFillTint="33"/>
          </w:tcPr>
          <w:p w14:paraId="0EB03B0E" w14:textId="106C9A19" w:rsidR="0061683F" w:rsidRDefault="0061683F" w:rsidP="0061683F">
            <w:pPr>
              <w:pStyle w:val="Faktabrdtext"/>
            </w:pPr>
            <w:r>
              <w:t>Våren 202</w:t>
            </w:r>
            <w:r w:rsidR="00591BCA">
              <w:t>6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19D6386B" w14:textId="1F193D9C" w:rsidR="0061683F" w:rsidRDefault="0061683F" w:rsidP="0061683F">
            <w:pPr>
              <w:pStyle w:val="Faktabrdtext"/>
            </w:pPr>
            <w:r>
              <w:t>Förhandlingsombud</w:t>
            </w:r>
          </w:p>
        </w:tc>
        <w:tc>
          <w:tcPr>
            <w:tcW w:w="3061" w:type="dxa"/>
            <w:shd w:val="clear" w:color="auto" w:fill="D8E6DB" w:themeFill="accent1" w:themeFillTint="33"/>
          </w:tcPr>
          <w:p w14:paraId="4A3F1A6A" w14:textId="265D3A27" w:rsidR="0061683F" w:rsidRDefault="0061683F" w:rsidP="0061683F">
            <w:pPr>
              <w:pStyle w:val="Faktabrdtext"/>
            </w:pPr>
            <w:r>
              <w:t xml:space="preserve">Utfallet för kollektivet skickas in för att möjliggöra för Sveriges lärare centralt att föra statistik. </w:t>
            </w:r>
          </w:p>
        </w:tc>
        <w:tc>
          <w:tcPr>
            <w:tcW w:w="3062" w:type="dxa"/>
            <w:shd w:val="clear" w:color="auto" w:fill="D8E6DB" w:themeFill="accent1" w:themeFillTint="33"/>
          </w:tcPr>
          <w:p w14:paraId="618CB1A6" w14:textId="77777777" w:rsidR="0061683F" w:rsidRDefault="0061683F" w:rsidP="0061683F">
            <w:pPr>
              <w:pStyle w:val="Faktabrdtext"/>
            </w:pPr>
          </w:p>
          <w:p w14:paraId="6D881215" w14:textId="77777777" w:rsidR="0061683F" w:rsidRDefault="0061683F" w:rsidP="0061683F">
            <w:pPr>
              <w:pStyle w:val="Faktabrdtext"/>
            </w:pPr>
          </w:p>
          <w:p w14:paraId="71E54187" w14:textId="77777777" w:rsidR="00591BCA" w:rsidRDefault="00591BCA" w:rsidP="0061683F">
            <w:pPr>
              <w:pStyle w:val="Faktabrdtext"/>
            </w:pPr>
          </w:p>
        </w:tc>
      </w:tr>
      <w:tr w:rsidR="00591BCA" w14:paraId="219F448D" w14:textId="77777777" w:rsidTr="00591B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"/>
        </w:trPr>
        <w:tc>
          <w:tcPr>
            <w:tcW w:w="4392" w:type="dxa"/>
            <w:shd w:val="clear" w:color="auto" w:fill="auto"/>
          </w:tcPr>
          <w:p w14:paraId="524BE5CD" w14:textId="31287433" w:rsidR="00591BCA" w:rsidRDefault="00591BCA" w:rsidP="0061683F">
            <w:pPr>
              <w:pStyle w:val="Faktabrdtext"/>
            </w:pPr>
            <w:r>
              <w:t xml:space="preserve">Professionsprogrammet </w:t>
            </w:r>
          </w:p>
        </w:tc>
        <w:tc>
          <w:tcPr>
            <w:tcW w:w="1730" w:type="dxa"/>
            <w:shd w:val="clear" w:color="auto" w:fill="auto"/>
          </w:tcPr>
          <w:p w14:paraId="44BBC137" w14:textId="25AE3588" w:rsidR="00591BCA" w:rsidRDefault="00591BCA" w:rsidP="0061683F">
            <w:pPr>
              <w:pStyle w:val="Faktabrdtext"/>
            </w:pPr>
            <w:r>
              <w:t xml:space="preserve">2026 </w:t>
            </w:r>
          </w:p>
        </w:tc>
        <w:tc>
          <w:tcPr>
            <w:tcW w:w="3062" w:type="dxa"/>
            <w:shd w:val="clear" w:color="auto" w:fill="auto"/>
          </w:tcPr>
          <w:p w14:paraId="71F0295A" w14:textId="4AF275D0" w:rsidR="00591BCA" w:rsidRDefault="00591BCA" w:rsidP="0061683F">
            <w:pPr>
              <w:pStyle w:val="Faktabrdtext"/>
            </w:pPr>
            <w:r>
              <w:t>Förhandlingsombud</w:t>
            </w:r>
          </w:p>
        </w:tc>
        <w:tc>
          <w:tcPr>
            <w:tcW w:w="3061" w:type="dxa"/>
            <w:shd w:val="clear" w:color="auto" w:fill="auto"/>
          </w:tcPr>
          <w:p w14:paraId="256F61C0" w14:textId="166CED9B" w:rsidR="00591BCA" w:rsidRDefault="00591BCA" w:rsidP="0061683F">
            <w:pPr>
              <w:pStyle w:val="Faktabrdtext"/>
            </w:pPr>
            <w:r>
              <w:t xml:space="preserve">VSG </w:t>
            </w:r>
          </w:p>
        </w:tc>
        <w:tc>
          <w:tcPr>
            <w:tcW w:w="3062" w:type="dxa"/>
            <w:shd w:val="clear" w:color="auto" w:fill="auto"/>
          </w:tcPr>
          <w:p w14:paraId="3D05C690" w14:textId="38619025" w:rsidR="00591BCA" w:rsidRDefault="00591BCA" w:rsidP="0061683F">
            <w:pPr>
              <w:pStyle w:val="Faktabrdtext"/>
            </w:pPr>
            <w:r>
              <w:t>Intresserade medlemmar behöver rätt förutsättningar för att kunna delta i professionsprogrammet</w:t>
            </w:r>
            <w:r w:rsidR="005B258E">
              <w:t xml:space="preserve">. </w:t>
            </w:r>
          </w:p>
        </w:tc>
      </w:tr>
    </w:tbl>
    <w:p w14:paraId="668A5A46" w14:textId="77777777" w:rsidR="00320BBB" w:rsidRPr="00975D2B" w:rsidRDefault="00320BBB" w:rsidP="00320BBB">
      <w:pPr>
        <w:pStyle w:val="Ingetavstnd"/>
        <w:rPr>
          <w:sz w:val="4"/>
          <w:szCs w:val="4"/>
        </w:rPr>
      </w:pPr>
      <w:r w:rsidRPr="00975D2B">
        <w:rPr>
          <w:sz w:val="4"/>
          <w:szCs w:val="4"/>
        </w:rPr>
        <w:br w:type="page"/>
      </w:r>
    </w:p>
    <w:p w14:paraId="061CE866" w14:textId="77777777" w:rsidR="00765DE9" w:rsidRDefault="00765DE9" w:rsidP="000966FA">
      <w:pPr>
        <w:pStyle w:val="Ingetavstnd"/>
        <w:rPr>
          <w:sz w:val="4"/>
          <w:szCs w:val="4"/>
        </w:rPr>
      </w:pPr>
    </w:p>
    <w:p w14:paraId="1E0C44AF" w14:textId="77777777" w:rsidR="00765DE9" w:rsidRDefault="00765DE9" w:rsidP="00971D4E">
      <w:pPr>
        <w:pStyle w:val="Faktabrdtext"/>
      </w:pPr>
    </w:p>
    <w:p w14:paraId="57B3A6D1" w14:textId="77777777" w:rsidR="008D3B48" w:rsidRPr="00E83071" w:rsidRDefault="00362106" w:rsidP="00043BFD">
      <w:pPr>
        <w:pStyle w:val="Rubrik2"/>
        <w:spacing w:after="240"/>
      </w:pPr>
      <w:r>
        <w:t xml:space="preserve">Arbete </w:t>
      </w:r>
      <w:r w:rsidRPr="008D3B48">
        <w:t>och</w:t>
      </w:r>
      <w:r>
        <w:t xml:space="preserve"> uppf</w:t>
      </w:r>
      <w:r w:rsidR="00F242CF">
        <w:t>öljning</w:t>
      </w:r>
    </w:p>
    <w:tbl>
      <w:tblPr>
        <w:tblStyle w:val="Tabellrutnt"/>
        <w:tblW w:w="15307" w:type="dxa"/>
        <w:tblBorders>
          <w:top w:val="single" w:sz="2" w:space="0" w:color="4D7955" w:themeColor="accent1"/>
          <w:left w:val="single" w:sz="2" w:space="0" w:color="4D7955" w:themeColor="accent1"/>
          <w:bottom w:val="single" w:sz="2" w:space="0" w:color="4D7955" w:themeColor="accent1"/>
          <w:right w:val="single" w:sz="2" w:space="0" w:color="4D7955" w:themeColor="accent1"/>
          <w:insideH w:val="single" w:sz="2" w:space="0" w:color="4D7955" w:themeColor="accent1"/>
          <w:insideV w:val="single" w:sz="2" w:space="0" w:color="4D7955" w:themeColor="accent1"/>
        </w:tblBorders>
        <w:shd w:val="clear" w:color="auto" w:fill="4D7955" w:themeFill="accent1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5307"/>
      </w:tblGrid>
      <w:tr w:rsidR="008D3B48" w14:paraId="64A572A9" w14:textId="77777777" w:rsidTr="00BA6E25">
        <w:tc>
          <w:tcPr>
            <w:tcW w:w="15307" w:type="dxa"/>
            <w:shd w:val="clear" w:color="auto" w:fill="4D7955" w:themeFill="accent1"/>
          </w:tcPr>
          <w:p w14:paraId="22139770" w14:textId="59D25FCC" w:rsidR="008D3B48" w:rsidRPr="0056435D" w:rsidRDefault="008D3B48" w:rsidP="00BA6E25">
            <w:pPr>
              <w:pStyle w:val="Tabellrubrikvnsterstlld"/>
              <w:spacing w:before="0"/>
              <w:rPr>
                <w:color w:val="F4EFD7"/>
              </w:rPr>
            </w:pPr>
          </w:p>
        </w:tc>
      </w:tr>
      <w:tr w:rsidR="008D3B48" w14:paraId="5E47CCB9" w14:textId="77777777" w:rsidTr="00BA6E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307" w:type="dxa"/>
            <w:shd w:val="clear" w:color="auto" w:fill="auto"/>
          </w:tcPr>
          <w:p w14:paraId="3A2CA878" w14:textId="306D8EDE" w:rsidR="008D3B48" w:rsidRPr="009D040F" w:rsidRDefault="00C15D27" w:rsidP="00BA6E25">
            <w:pPr>
              <w:pStyle w:val="Faktabrdtext"/>
            </w:pPr>
            <w:r>
              <w:rPr>
                <w:sz w:val="20"/>
                <w:szCs w:val="20"/>
              </w:rPr>
              <w:t>Styrelsen följer upp under året att arbetet med verksamhetsplanen följs.</w:t>
            </w:r>
          </w:p>
        </w:tc>
      </w:tr>
    </w:tbl>
    <w:p w14:paraId="0385B9D7" w14:textId="77777777" w:rsidR="008D3B48" w:rsidRDefault="008D3B48" w:rsidP="008D3B48">
      <w:pPr>
        <w:pStyle w:val="Faktapunktlista"/>
        <w:numPr>
          <w:ilvl w:val="0"/>
          <w:numId w:val="0"/>
        </w:numPr>
      </w:pPr>
    </w:p>
    <w:p w14:paraId="3C371E69" w14:textId="77777777" w:rsidR="00B227A7" w:rsidRDefault="00B227A7" w:rsidP="00043BFD">
      <w:pPr>
        <w:pStyle w:val="Rubrik2"/>
        <w:spacing w:after="240"/>
      </w:pPr>
      <w:r>
        <w:t>Budget</w:t>
      </w:r>
    </w:p>
    <w:p w14:paraId="6B39B720" w14:textId="4CE78918" w:rsidR="00AB62D7" w:rsidRPr="00AB62D7" w:rsidRDefault="00AB62D7" w:rsidP="00AB62D7">
      <w:r>
        <w:t>Se bilaga ”Budgetförslag 2026”.</w:t>
      </w:r>
    </w:p>
    <w:sectPr w:rsidR="00AB62D7" w:rsidRPr="00AB62D7" w:rsidSect="00D37C8A">
      <w:type w:val="continuous"/>
      <w:pgSz w:w="16838" w:h="11906" w:orient="landscape"/>
      <w:pgMar w:top="801" w:right="709" w:bottom="1701" w:left="709" w:header="709" w:footer="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BBE8" w14:textId="77777777" w:rsidR="006B2DEC" w:rsidRDefault="006B2DEC" w:rsidP="00ED6C6F">
      <w:pPr>
        <w:spacing w:after="0" w:line="240" w:lineRule="auto"/>
      </w:pPr>
      <w:r>
        <w:separator/>
      </w:r>
    </w:p>
    <w:p w14:paraId="2B14901D" w14:textId="77777777" w:rsidR="006B2DEC" w:rsidRDefault="006B2DEC"/>
    <w:p w14:paraId="4EE9739D" w14:textId="77777777" w:rsidR="006B2DEC" w:rsidRDefault="006B2DEC"/>
  </w:endnote>
  <w:endnote w:type="continuationSeparator" w:id="0">
    <w:p w14:paraId="79DD4DC9" w14:textId="77777777" w:rsidR="006B2DEC" w:rsidRDefault="006B2DEC" w:rsidP="00ED6C6F">
      <w:pPr>
        <w:spacing w:after="0" w:line="240" w:lineRule="auto"/>
      </w:pPr>
      <w:r>
        <w:continuationSeparator/>
      </w:r>
    </w:p>
    <w:p w14:paraId="39FE0F88" w14:textId="77777777" w:rsidR="006B2DEC" w:rsidRDefault="006B2DEC"/>
    <w:p w14:paraId="62A6A374" w14:textId="77777777" w:rsidR="006B2DEC" w:rsidRDefault="006B2DEC"/>
  </w:endnote>
  <w:endnote w:type="continuationNotice" w:id="1">
    <w:p w14:paraId="0DBD4F16" w14:textId="77777777" w:rsidR="006B2DEC" w:rsidRDefault="006B2D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@SimSun"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4A57" w14:textId="77777777" w:rsidR="00580E75" w:rsidRDefault="00580E75" w:rsidP="00580E75">
    <w:pPr>
      <w:pStyle w:val="Sidfot"/>
    </w:pPr>
  </w:p>
  <w:tbl>
    <w:tblPr>
      <w:tblStyle w:val="Tabellrutnt"/>
      <w:tblW w:w="15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12660"/>
      <w:gridCol w:w="1206"/>
    </w:tblGrid>
    <w:tr w:rsidR="00580E75" w14:paraId="722420E3" w14:textId="77777777" w:rsidTr="00580E75">
      <w:trPr>
        <w:trHeight w:val="567"/>
      </w:trPr>
      <w:tc>
        <w:tcPr>
          <w:tcW w:w="1560" w:type="dxa"/>
          <w:vAlign w:val="bottom"/>
        </w:tcPr>
        <w:p w14:paraId="7D03C358" w14:textId="77777777" w:rsidR="00580E75" w:rsidRPr="00BE40E6" w:rsidRDefault="00580E75" w:rsidP="00580E75">
          <w:pPr>
            <w:pStyle w:val="Sidhuvud"/>
            <w:spacing w:before="40" w:after="40"/>
            <w:ind w:right="80"/>
          </w:pPr>
          <w:r w:rsidRPr="00DF63EC">
            <w:rPr>
              <w:noProof/>
            </w:rPr>
            <w:drawing>
              <wp:inline distT="0" distB="0" distL="0" distR="0" wp14:anchorId="2E5E28CF" wp14:editId="6D50696F">
                <wp:extent cx="881632" cy="172800"/>
                <wp:effectExtent l="0" t="0" r="0" b="0"/>
                <wp:docPr id="1924496710" name="Bild 19244967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60" w:type="dxa"/>
          <w:vAlign w:val="bottom"/>
        </w:tcPr>
        <w:p w14:paraId="1469FBB6" w14:textId="61920FB7" w:rsidR="00580E75" w:rsidRPr="00BE40E6" w:rsidRDefault="005573FD" w:rsidP="00580E75">
          <w:pPr>
            <w:pStyle w:val="Sidhuvud"/>
            <w:spacing w:before="40" w:after="100"/>
            <w:ind w:right="80"/>
          </w:pPr>
          <w:r>
            <w:rPr>
              <w:sz w:val="16"/>
              <w:szCs w:val="16"/>
            </w:rPr>
            <w:t>Verksamhetsplan 202</w:t>
          </w:r>
          <w:r w:rsidR="00F4732E">
            <w:rPr>
              <w:sz w:val="16"/>
              <w:szCs w:val="16"/>
            </w:rPr>
            <w:t>6</w:t>
          </w:r>
          <w:r>
            <w:rPr>
              <w:sz w:val="16"/>
              <w:szCs w:val="16"/>
            </w:rPr>
            <w:t xml:space="preserve"> för förening </w:t>
          </w:r>
          <w:sdt>
            <w:sdtPr>
              <w:rPr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61683F">
                <w:rPr>
                  <w:sz w:val="16"/>
                  <w:szCs w:val="16"/>
                </w:rPr>
                <w:t>Sorsele</w:t>
              </w:r>
            </w:sdtContent>
          </w:sdt>
        </w:p>
      </w:tc>
      <w:tc>
        <w:tcPr>
          <w:tcW w:w="1206" w:type="dxa"/>
          <w:vAlign w:val="bottom"/>
        </w:tcPr>
        <w:p w14:paraId="40EA2898" w14:textId="77777777" w:rsidR="00580E75" w:rsidRPr="00647B67" w:rsidRDefault="00580E75" w:rsidP="00852291">
          <w:pPr>
            <w:pStyle w:val="Sidfot"/>
            <w:spacing w:after="100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6F0EA437" w14:textId="77777777" w:rsidR="00C83C2B" w:rsidRDefault="00C83C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AC72" w14:textId="77777777" w:rsidR="00256B04" w:rsidRDefault="00256B04" w:rsidP="00783DA2">
    <w:pPr>
      <w:pStyle w:val="Sidfot"/>
    </w:pPr>
  </w:p>
  <w:tbl>
    <w:tblPr>
      <w:tblStyle w:val="Tabellrutnt"/>
      <w:tblW w:w="1542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20"/>
      <w:gridCol w:w="1206"/>
    </w:tblGrid>
    <w:tr w:rsidR="00E12C9D" w14:paraId="58C3F5CF" w14:textId="77777777" w:rsidTr="00637FDB">
      <w:tc>
        <w:tcPr>
          <w:tcW w:w="14220" w:type="dxa"/>
          <w:tcBorders>
            <w:top w:val="single" w:sz="4" w:space="0" w:color="13504F" w:themeColor="text2"/>
          </w:tcBorders>
        </w:tcPr>
        <w:p w14:paraId="30C170F3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816E476" w14:textId="77777777" w:rsidR="00B97861" w:rsidRDefault="00B97861" w:rsidP="00B97861">
          <w:pPr>
            <w:pStyle w:val="Sidfot"/>
          </w:pPr>
          <w:r>
            <w:t>Box 17061, 104 62 Stockholm • Peter Myndes backe 16, Stockholm • 077-515 05 00</w:t>
          </w:r>
        </w:p>
        <w:p w14:paraId="71472F99" w14:textId="77777777" w:rsidR="00E12C9D" w:rsidRPr="00BE40E6" w:rsidRDefault="00B97861" w:rsidP="00B97861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1206" w:type="dxa"/>
          <w:tcBorders>
            <w:top w:val="single" w:sz="4" w:space="0" w:color="13504F" w:themeColor="text2"/>
          </w:tcBorders>
          <w:vAlign w:val="bottom"/>
        </w:tcPr>
        <w:p w14:paraId="52F9EB47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0B9D911" w14:textId="77777777" w:rsidR="00C83C2B" w:rsidRDefault="00C83C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490C6" w14:textId="77777777" w:rsidR="006B2DEC" w:rsidRDefault="006B2DEC" w:rsidP="00ED6C6F">
      <w:pPr>
        <w:spacing w:after="0" w:line="240" w:lineRule="auto"/>
      </w:pPr>
      <w:r>
        <w:separator/>
      </w:r>
    </w:p>
  </w:footnote>
  <w:footnote w:type="continuationSeparator" w:id="0">
    <w:p w14:paraId="7A2B4245" w14:textId="77777777" w:rsidR="006B2DEC" w:rsidRDefault="006B2DEC" w:rsidP="00ED6C6F">
      <w:pPr>
        <w:spacing w:after="0" w:line="240" w:lineRule="auto"/>
      </w:pPr>
      <w:r>
        <w:continuationSeparator/>
      </w:r>
    </w:p>
  </w:footnote>
  <w:footnote w:type="continuationNotice" w:id="1">
    <w:p w14:paraId="0312B70E" w14:textId="77777777" w:rsidR="006B2DEC" w:rsidRPr="00DC2F3F" w:rsidRDefault="006B2DEC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7ABC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5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00"/>
      <w:gridCol w:w="9226"/>
    </w:tblGrid>
    <w:tr w:rsidR="00280776" w14:paraId="276DA672" w14:textId="77777777" w:rsidTr="00637FDB">
      <w:tc>
        <w:tcPr>
          <w:tcW w:w="6200" w:type="dxa"/>
        </w:tcPr>
        <w:p w14:paraId="098C737D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40E9B82B" wp14:editId="614B1260">
                <wp:extent cx="2220814" cy="435280"/>
                <wp:effectExtent l="0" t="0" r="0" b="3175"/>
                <wp:docPr id="7390689" name="Bild 73906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6" w:type="dxa"/>
        </w:tcPr>
        <w:sdt>
          <w:sdtPr>
            <w:id w:val="1165977407"/>
            <w:placeholder>
              <w:docPart w:val="462F868FE46A4332B277D6711F6D29F8"/>
            </w:placeholder>
            <w:showingPlcHdr/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6C37392E" w14:textId="77777777" w:rsidR="00280776" w:rsidRDefault="00D42A88" w:rsidP="008E1E7B">
              <w:pPr>
                <w:pStyle w:val="Sidhuvud"/>
                <w:spacing w:before="100"/>
                <w:jc w:val="right"/>
              </w:pPr>
              <w:r>
                <w:rPr>
                  <w:rStyle w:val="Platshllartext"/>
                </w:rPr>
                <w:t>Klicka här för att ange datum</w:t>
              </w:r>
            </w:p>
          </w:sdtContent>
        </w:sdt>
        <w:p w14:paraId="1D999173" w14:textId="77777777" w:rsidR="008B1CC0" w:rsidRPr="008B1CC0" w:rsidRDefault="00824904" w:rsidP="008B1CC0">
          <w:pPr>
            <w:pStyle w:val="Sidhuvud"/>
            <w:spacing w:before="40"/>
            <w:jc w:val="right"/>
          </w:pPr>
          <w:r>
            <w:t>Mall</w:t>
          </w:r>
          <w:r w:rsidR="00D37C8A">
            <w:t xml:space="preserve"> — </w:t>
          </w:r>
          <w:r>
            <w:t>Verksamhetsplan 202</w:t>
          </w:r>
          <w:r w:rsidR="00DA7E1B">
            <w:t>6</w:t>
          </w:r>
          <w:r>
            <w:t xml:space="preserve"> för föreningar</w:t>
          </w:r>
        </w:p>
      </w:tc>
    </w:tr>
  </w:tbl>
  <w:p w14:paraId="349729B3" w14:textId="77777777" w:rsidR="00C83C2B" w:rsidRDefault="00C83C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5" w15:restartNumberingAfterBreak="0">
    <w:nsid w:val="3FDF17D9"/>
    <w:multiLevelType w:val="hybridMultilevel"/>
    <w:tmpl w:val="DCB6E2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806FF"/>
    <w:multiLevelType w:val="hybridMultilevel"/>
    <w:tmpl w:val="3D984F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C5B42"/>
    <w:multiLevelType w:val="hybridMultilevel"/>
    <w:tmpl w:val="29D4F9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0"/>
  </w:num>
  <w:num w:numId="2" w16cid:durableId="308631158">
    <w:abstractNumId w:val="0"/>
  </w:num>
  <w:num w:numId="3" w16cid:durableId="2110272434">
    <w:abstractNumId w:val="1"/>
  </w:num>
  <w:num w:numId="4" w16cid:durableId="1618178141">
    <w:abstractNumId w:val="11"/>
  </w:num>
  <w:num w:numId="5" w16cid:durableId="1378897503">
    <w:abstractNumId w:val="9"/>
  </w:num>
  <w:num w:numId="6" w16cid:durableId="2050103288">
    <w:abstractNumId w:val="7"/>
  </w:num>
  <w:num w:numId="7" w16cid:durableId="1113934853">
    <w:abstractNumId w:val="4"/>
  </w:num>
  <w:num w:numId="8" w16cid:durableId="1606233793">
    <w:abstractNumId w:val="2"/>
  </w:num>
  <w:num w:numId="9" w16cid:durableId="568267715">
    <w:abstractNumId w:val="3"/>
  </w:num>
  <w:num w:numId="10" w16cid:durableId="735206465">
    <w:abstractNumId w:val="8"/>
  </w:num>
  <w:num w:numId="11" w16cid:durableId="174535670">
    <w:abstractNumId w:val="3"/>
  </w:num>
  <w:num w:numId="12" w16cid:durableId="1948153647">
    <w:abstractNumId w:val="3"/>
  </w:num>
  <w:num w:numId="13" w16cid:durableId="704406399">
    <w:abstractNumId w:val="6"/>
  </w:num>
  <w:num w:numId="14" w16cid:durableId="109274850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C"/>
    <w:rsid w:val="000019C4"/>
    <w:rsid w:val="00001E14"/>
    <w:rsid w:val="00002753"/>
    <w:rsid w:val="00003C87"/>
    <w:rsid w:val="00006762"/>
    <w:rsid w:val="00007941"/>
    <w:rsid w:val="000110BC"/>
    <w:rsid w:val="00012078"/>
    <w:rsid w:val="00014BA7"/>
    <w:rsid w:val="00016AEF"/>
    <w:rsid w:val="00017D98"/>
    <w:rsid w:val="00021754"/>
    <w:rsid w:val="00021775"/>
    <w:rsid w:val="00023890"/>
    <w:rsid w:val="00023CF5"/>
    <w:rsid w:val="00025371"/>
    <w:rsid w:val="000255B7"/>
    <w:rsid w:val="0002582B"/>
    <w:rsid w:val="000260F7"/>
    <w:rsid w:val="00027E77"/>
    <w:rsid w:val="000304A9"/>
    <w:rsid w:val="000344E2"/>
    <w:rsid w:val="00034819"/>
    <w:rsid w:val="00034A92"/>
    <w:rsid w:val="0003548F"/>
    <w:rsid w:val="00035827"/>
    <w:rsid w:val="0003610A"/>
    <w:rsid w:val="0004241E"/>
    <w:rsid w:val="000428AA"/>
    <w:rsid w:val="00043BFD"/>
    <w:rsid w:val="00045C07"/>
    <w:rsid w:val="00047BEF"/>
    <w:rsid w:val="00050B2C"/>
    <w:rsid w:val="000517BB"/>
    <w:rsid w:val="000563C3"/>
    <w:rsid w:val="00056F93"/>
    <w:rsid w:val="000611C2"/>
    <w:rsid w:val="00064E1D"/>
    <w:rsid w:val="00065910"/>
    <w:rsid w:val="00065927"/>
    <w:rsid w:val="0007730B"/>
    <w:rsid w:val="00081E07"/>
    <w:rsid w:val="00083807"/>
    <w:rsid w:val="0008554E"/>
    <w:rsid w:val="000879D1"/>
    <w:rsid w:val="000915EC"/>
    <w:rsid w:val="000927CE"/>
    <w:rsid w:val="00092FEE"/>
    <w:rsid w:val="00093510"/>
    <w:rsid w:val="00095E23"/>
    <w:rsid w:val="000966FA"/>
    <w:rsid w:val="00097AB2"/>
    <w:rsid w:val="000A1748"/>
    <w:rsid w:val="000A1A31"/>
    <w:rsid w:val="000A2168"/>
    <w:rsid w:val="000A259F"/>
    <w:rsid w:val="000A6AF5"/>
    <w:rsid w:val="000A6C78"/>
    <w:rsid w:val="000B1D44"/>
    <w:rsid w:val="000B23DD"/>
    <w:rsid w:val="000B4AFD"/>
    <w:rsid w:val="000C0ED1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0813"/>
    <w:rsid w:val="000E1E23"/>
    <w:rsid w:val="000E6136"/>
    <w:rsid w:val="000E64F1"/>
    <w:rsid w:val="000F0A6E"/>
    <w:rsid w:val="000F2EE2"/>
    <w:rsid w:val="000F3B84"/>
    <w:rsid w:val="000F501A"/>
    <w:rsid w:val="000F57BC"/>
    <w:rsid w:val="00100262"/>
    <w:rsid w:val="0010206C"/>
    <w:rsid w:val="00104807"/>
    <w:rsid w:val="00104948"/>
    <w:rsid w:val="0010650C"/>
    <w:rsid w:val="0011132C"/>
    <w:rsid w:val="00111EB1"/>
    <w:rsid w:val="0011207E"/>
    <w:rsid w:val="00114C7B"/>
    <w:rsid w:val="0011555F"/>
    <w:rsid w:val="00117854"/>
    <w:rsid w:val="00121409"/>
    <w:rsid w:val="00125723"/>
    <w:rsid w:val="001261B8"/>
    <w:rsid w:val="001262A7"/>
    <w:rsid w:val="0012767E"/>
    <w:rsid w:val="001303F6"/>
    <w:rsid w:val="00130CEC"/>
    <w:rsid w:val="001313C5"/>
    <w:rsid w:val="0013299F"/>
    <w:rsid w:val="001359A0"/>
    <w:rsid w:val="00136C6B"/>
    <w:rsid w:val="00137830"/>
    <w:rsid w:val="001410BA"/>
    <w:rsid w:val="00142663"/>
    <w:rsid w:val="00144E2C"/>
    <w:rsid w:val="00146BAE"/>
    <w:rsid w:val="00150C92"/>
    <w:rsid w:val="00154B1E"/>
    <w:rsid w:val="00154B25"/>
    <w:rsid w:val="0016371F"/>
    <w:rsid w:val="00164045"/>
    <w:rsid w:val="00164522"/>
    <w:rsid w:val="00165F4A"/>
    <w:rsid w:val="00166ECE"/>
    <w:rsid w:val="001675AE"/>
    <w:rsid w:val="00170778"/>
    <w:rsid w:val="001713E2"/>
    <w:rsid w:val="00173E92"/>
    <w:rsid w:val="00173E97"/>
    <w:rsid w:val="00177900"/>
    <w:rsid w:val="00180077"/>
    <w:rsid w:val="00180F66"/>
    <w:rsid w:val="00181D31"/>
    <w:rsid w:val="00184DFB"/>
    <w:rsid w:val="0018685F"/>
    <w:rsid w:val="00186A32"/>
    <w:rsid w:val="001903D9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0E0F"/>
    <w:rsid w:val="001B2002"/>
    <w:rsid w:val="001B4721"/>
    <w:rsid w:val="001B4BB9"/>
    <w:rsid w:val="001C1395"/>
    <w:rsid w:val="001C2320"/>
    <w:rsid w:val="001C332F"/>
    <w:rsid w:val="001C43FF"/>
    <w:rsid w:val="001C76F0"/>
    <w:rsid w:val="001D2426"/>
    <w:rsid w:val="001D2B7C"/>
    <w:rsid w:val="001D4C84"/>
    <w:rsid w:val="001D5815"/>
    <w:rsid w:val="001D74DF"/>
    <w:rsid w:val="001E0828"/>
    <w:rsid w:val="001E5C3E"/>
    <w:rsid w:val="001E6361"/>
    <w:rsid w:val="001E690B"/>
    <w:rsid w:val="001F2631"/>
    <w:rsid w:val="001F2C24"/>
    <w:rsid w:val="001F4654"/>
    <w:rsid w:val="001F61EF"/>
    <w:rsid w:val="001F7092"/>
    <w:rsid w:val="00204B58"/>
    <w:rsid w:val="0020542F"/>
    <w:rsid w:val="0020603F"/>
    <w:rsid w:val="0021179B"/>
    <w:rsid w:val="002126A7"/>
    <w:rsid w:val="002129A9"/>
    <w:rsid w:val="00213896"/>
    <w:rsid w:val="00215B7B"/>
    <w:rsid w:val="00216954"/>
    <w:rsid w:val="00216A69"/>
    <w:rsid w:val="00220B93"/>
    <w:rsid w:val="00221341"/>
    <w:rsid w:val="002222C8"/>
    <w:rsid w:val="0022385F"/>
    <w:rsid w:val="00224372"/>
    <w:rsid w:val="0022477D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4862"/>
    <w:rsid w:val="00245206"/>
    <w:rsid w:val="0024642F"/>
    <w:rsid w:val="00246566"/>
    <w:rsid w:val="00246DA6"/>
    <w:rsid w:val="00247DC9"/>
    <w:rsid w:val="00250E44"/>
    <w:rsid w:val="002517E6"/>
    <w:rsid w:val="00252003"/>
    <w:rsid w:val="0025382A"/>
    <w:rsid w:val="00256B04"/>
    <w:rsid w:val="002611BD"/>
    <w:rsid w:val="002633A9"/>
    <w:rsid w:val="00264AE2"/>
    <w:rsid w:val="00270B04"/>
    <w:rsid w:val="00271725"/>
    <w:rsid w:val="00274473"/>
    <w:rsid w:val="00277CCE"/>
    <w:rsid w:val="00280776"/>
    <w:rsid w:val="00281F22"/>
    <w:rsid w:val="00281F76"/>
    <w:rsid w:val="00282755"/>
    <w:rsid w:val="002830AE"/>
    <w:rsid w:val="0029019A"/>
    <w:rsid w:val="00293281"/>
    <w:rsid w:val="002955B9"/>
    <w:rsid w:val="0029612A"/>
    <w:rsid w:val="00296D42"/>
    <w:rsid w:val="002A034E"/>
    <w:rsid w:val="002A223C"/>
    <w:rsid w:val="002A278B"/>
    <w:rsid w:val="002A2896"/>
    <w:rsid w:val="002A30F4"/>
    <w:rsid w:val="002A37FC"/>
    <w:rsid w:val="002A4B44"/>
    <w:rsid w:val="002A76C5"/>
    <w:rsid w:val="002B0579"/>
    <w:rsid w:val="002B5BD5"/>
    <w:rsid w:val="002C3789"/>
    <w:rsid w:val="002C3D1E"/>
    <w:rsid w:val="002C7445"/>
    <w:rsid w:val="002E2C65"/>
    <w:rsid w:val="002E64C7"/>
    <w:rsid w:val="002E6F41"/>
    <w:rsid w:val="002E71B3"/>
    <w:rsid w:val="002E797B"/>
    <w:rsid w:val="002F0106"/>
    <w:rsid w:val="002F7366"/>
    <w:rsid w:val="0030201D"/>
    <w:rsid w:val="00303B89"/>
    <w:rsid w:val="00304195"/>
    <w:rsid w:val="003049BF"/>
    <w:rsid w:val="00304FA7"/>
    <w:rsid w:val="0030697A"/>
    <w:rsid w:val="00313B45"/>
    <w:rsid w:val="00315A4C"/>
    <w:rsid w:val="00320BBB"/>
    <w:rsid w:val="0032231D"/>
    <w:rsid w:val="00324BC6"/>
    <w:rsid w:val="00324F5D"/>
    <w:rsid w:val="0033095B"/>
    <w:rsid w:val="0033491A"/>
    <w:rsid w:val="00337233"/>
    <w:rsid w:val="00341A61"/>
    <w:rsid w:val="0034207C"/>
    <w:rsid w:val="0034544F"/>
    <w:rsid w:val="00346C28"/>
    <w:rsid w:val="00347084"/>
    <w:rsid w:val="0034748F"/>
    <w:rsid w:val="0035044E"/>
    <w:rsid w:val="00353047"/>
    <w:rsid w:val="003536BD"/>
    <w:rsid w:val="00354C8B"/>
    <w:rsid w:val="00355515"/>
    <w:rsid w:val="00355F60"/>
    <w:rsid w:val="003569B9"/>
    <w:rsid w:val="0036067A"/>
    <w:rsid w:val="00362106"/>
    <w:rsid w:val="00363762"/>
    <w:rsid w:val="00365701"/>
    <w:rsid w:val="00372994"/>
    <w:rsid w:val="00373000"/>
    <w:rsid w:val="0037361F"/>
    <w:rsid w:val="00375738"/>
    <w:rsid w:val="00375BC4"/>
    <w:rsid w:val="003773EE"/>
    <w:rsid w:val="003810E4"/>
    <w:rsid w:val="00382138"/>
    <w:rsid w:val="00383107"/>
    <w:rsid w:val="00385D46"/>
    <w:rsid w:val="003874B2"/>
    <w:rsid w:val="00387586"/>
    <w:rsid w:val="00387FE6"/>
    <w:rsid w:val="003905E7"/>
    <w:rsid w:val="003931BA"/>
    <w:rsid w:val="0039394D"/>
    <w:rsid w:val="00395A93"/>
    <w:rsid w:val="003977E2"/>
    <w:rsid w:val="003A0520"/>
    <w:rsid w:val="003A0FEC"/>
    <w:rsid w:val="003A2269"/>
    <w:rsid w:val="003A2784"/>
    <w:rsid w:val="003A281E"/>
    <w:rsid w:val="003A3DEF"/>
    <w:rsid w:val="003A4B09"/>
    <w:rsid w:val="003B00B7"/>
    <w:rsid w:val="003B204F"/>
    <w:rsid w:val="003B37B7"/>
    <w:rsid w:val="003B3919"/>
    <w:rsid w:val="003C0D1C"/>
    <w:rsid w:val="003C1822"/>
    <w:rsid w:val="003C2622"/>
    <w:rsid w:val="003C4287"/>
    <w:rsid w:val="003C65AC"/>
    <w:rsid w:val="003C6BD3"/>
    <w:rsid w:val="003D094A"/>
    <w:rsid w:val="003D1AD5"/>
    <w:rsid w:val="003D2AAE"/>
    <w:rsid w:val="003D3CB9"/>
    <w:rsid w:val="003D5037"/>
    <w:rsid w:val="003E33D2"/>
    <w:rsid w:val="003E3AB8"/>
    <w:rsid w:val="003E3FB3"/>
    <w:rsid w:val="003E69D3"/>
    <w:rsid w:val="003E7E20"/>
    <w:rsid w:val="003F0BD7"/>
    <w:rsid w:val="003F0D23"/>
    <w:rsid w:val="003F109C"/>
    <w:rsid w:val="003F2205"/>
    <w:rsid w:val="003F25FC"/>
    <w:rsid w:val="003F2EDD"/>
    <w:rsid w:val="003F5AF0"/>
    <w:rsid w:val="003F624C"/>
    <w:rsid w:val="003F73D6"/>
    <w:rsid w:val="003F7CD7"/>
    <w:rsid w:val="00400DBE"/>
    <w:rsid w:val="00402D4D"/>
    <w:rsid w:val="00405159"/>
    <w:rsid w:val="00405854"/>
    <w:rsid w:val="00406AB7"/>
    <w:rsid w:val="00406AF5"/>
    <w:rsid w:val="00407A09"/>
    <w:rsid w:val="0041170D"/>
    <w:rsid w:val="00411FB3"/>
    <w:rsid w:val="00412435"/>
    <w:rsid w:val="0041716C"/>
    <w:rsid w:val="0041735C"/>
    <w:rsid w:val="00417FB9"/>
    <w:rsid w:val="00420DFD"/>
    <w:rsid w:val="004211EB"/>
    <w:rsid w:val="00421300"/>
    <w:rsid w:val="00421480"/>
    <w:rsid w:val="004239CC"/>
    <w:rsid w:val="00424F7F"/>
    <w:rsid w:val="00426420"/>
    <w:rsid w:val="00431928"/>
    <w:rsid w:val="004333A3"/>
    <w:rsid w:val="0043637D"/>
    <w:rsid w:val="004452EC"/>
    <w:rsid w:val="004457CA"/>
    <w:rsid w:val="00447377"/>
    <w:rsid w:val="004475BC"/>
    <w:rsid w:val="0045014E"/>
    <w:rsid w:val="004530BB"/>
    <w:rsid w:val="004539FA"/>
    <w:rsid w:val="00453CE1"/>
    <w:rsid w:val="00455C4B"/>
    <w:rsid w:val="004579C9"/>
    <w:rsid w:val="00460705"/>
    <w:rsid w:val="0046316C"/>
    <w:rsid w:val="004637CD"/>
    <w:rsid w:val="00463969"/>
    <w:rsid w:val="00463F60"/>
    <w:rsid w:val="004660B8"/>
    <w:rsid w:val="00466ABB"/>
    <w:rsid w:val="00471970"/>
    <w:rsid w:val="00472FE4"/>
    <w:rsid w:val="00476DDD"/>
    <w:rsid w:val="00477AAC"/>
    <w:rsid w:val="0048005F"/>
    <w:rsid w:val="0048021A"/>
    <w:rsid w:val="00481060"/>
    <w:rsid w:val="00483F66"/>
    <w:rsid w:val="004852FD"/>
    <w:rsid w:val="00485304"/>
    <w:rsid w:val="0048717A"/>
    <w:rsid w:val="00490D5D"/>
    <w:rsid w:val="004923E3"/>
    <w:rsid w:val="004973AF"/>
    <w:rsid w:val="00497FFE"/>
    <w:rsid w:val="004A15E3"/>
    <w:rsid w:val="004A57B5"/>
    <w:rsid w:val="004B17AB"/>
    <w:rsid w:val="004B4BD4"/>
    <w:rsid w:val="004B7579"/>
    <w:rsid w:val="004C01A9"/>
    <w:rsid w:val="004C189A"/>
    <w:rsid w:val="004D14BE"/>
    <w:rsid w:val="004D14CB"/>
    <w:rsid w:val="004D1DBD"/>
    <w:rsid w:val="004D3696"/>
    <w:rsid w:val="004D431C"/>
    <w:rsid w:val="004D5D72"/>
    <w:rsid w:val="004D7F61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093F"/>
    <w:rsid w:val="004F2653"/>
    <w:rsid w:val="004F6E9F"/>
    <w:rsid w:val="00502BD8"/>
    <w:rsid w:val="0050555B"/>
    <w:rsid w:val="00505C91"/>
    <w:rsid w:val="005072D8"/>
    <w:rsid w:val="00507371"/>
    <w:rsid w:val="00514217"/>
    <w:rsid w:val="00514761"/>
    <w:rsid w:val="005179F2"/>
    <w:rsid w:val="00521D72"/>
    <w:rsid w:val="005226A1"/>
    <w:rsid w:val="0052368D"/>
    <w:rsid w:val="00525BAD"/>
    <w:rsid w:val="00526BCE"/>
    <w:rsid w:val="00527735"/>
    <w:rsid w:val="00527C97"/>
    <w:rsid w:val="0053070D"/>
    <w:rsid w:val="00531996"/>
    <w:rsid w:val="00535048"/>
    <w:rsid w:val="00535078"/>
    <w:rsid w:val="005377B9"/>
    <w:rsid w:val="005377E7"/>
    <w:rsid w:val="00537B2A"/>
    <w:rsid w:val="0054072B"/>
    <w:rsid w:val="00540C91"/>
    <w:rsid w:val="00544562"/>
    <w:rsid w:val="00545826"/>
    <w:rsid w:val="00546EA3"/>
    <w:rsid w:val="0054767F"/>
    <w:rsid w:val="00550F6C"/>
    <w:rsid w:val="005537A8"/>
    <w:rsid w:val="00553BEC"/>
    <w:rsid w:val="005548B8"/>
    <w:rsid w:val="005551ED"/>
    <w:rsid w:val="005572BE"/>
    <w:rsid w:val="005573FD"/>
    <w:rsid w:val="005575C2"/>
    <w:rsid w:val="00561A4C"/>
    <w:rsid w:val="00562ED0"/>
    <w:rsid w:val="0056435D"/>
    <w:rsid w:val="0056516D"/>
    <w:rsid w:val="005656F9"/>
    <w:rsid w:val="00565D60"/>
    <w:rsid w:val="005660C4"/>
    <w:rsid w:val="00566FC2"/>
    <w:rsid w:val="00567A07"/>
    <w:rsid w:val="00572664"/>
    <w:rsid w:val="0057373B"/>
    <w:rsid w:val="005740AE"/>
    <w:rsid w:val="0057427F"/>
    <w:rsid w:val="00575871"/>
    <w:rsid w:val="00576661"/>
    <w:rsid w:val="0058064D"/>
    <w:rsid w:val="00580E75"/>
    <w:rsid w:val="00581EEB"/>
    <w:rsid w:val="00586919"/>
    <w:rsid w:val="005908D3"/>
    <w:rsid w:val="00591224"/>
    <w:rsid w:val="00591BCA"/>
    <w:rsid w:val="00591D13"/>
    <w:rsid w:val="00591FAB"/>
    <w:rsid w:val="005927CB"/>
    <w:rsid w:val="00594D98"/>
    <w:rsid w:val="005961B3"/>
    <w:rsid w:val="00596DB3"/>
    <w:rsid w:val="005971FD"/>
    <w:rsid w:val="005A041F"/>
    <w:rsid w:val="005A3830"/>
    <w:rsid w:val="005A3C72"/>
    <w:rsid w:val="005A403A"/>
    <w:rsid w:val="005A4924"/>
    <w:rsid w:val="005A5A14"/>
    <w:rsid w:val="005A6F62"/>
    <w:rsid w:val="005A7946"/>
    <w:rsid w:val="005B10DD"/>
    <w:rsid w:val="005B173A"/>
    <w:rsid w:val="005B1877"/>
    <w:rsid w:val="005B258E"/>
    <w:rsid w:val="005B4F7C"/>
    <w:rsid w:val="005B733A"/>
    <w:rsid w:val="005C0A4F"/>
    <w:rsid w:val="005C0F58"/>
    <w:rsid w:val="005C4A0C"/>
    <w:rsid w:val="005C6423"/>
    <w:rsid w:val="005D0BF7"/>
    <w:rsid w:val="005D4BA2"/>
    <w:rsid w:val="005E0CDB"/>
    <w:rsid w:val="005E1C2D"/>
    <w:rsid w:val="005E3D6C"/>
    <w:rsid w:val="005E52F9"/>
    <w:rsid w:val="005E7369"/>
    <w:rsid w:val="005F18C5"/>
    <w:rsid w:val="005F29FB"/>
    <w:rsid w:val="005F4D9C"/>
    <w:rsid w:val="005F6C4B"/>
    <w:rsid w:val="005F6E17"/>
    <w:rsid w:val="0060057E"/>
    <w:rsid w:val="00600D2A"/>
    <w:rsid w:val="00603B30"/>
    <w:rsid w:val="00606B0F"/>
    <w:rsid w:val="00606F88"/>
    <w:rsid w:val="006105F9"/>
    <w:rsid w:val="006137D6"/>
    <w:rsid w:val="00613D6B"/>
    <w:rsid w:val="0061683F"/>
    <w:rsid w:val="00617D3F"/>
    <w:rsid w:val="006268AF"/>
    <w:rsid w:val="006277D1"/>
    <w:rsid w:val="00627A62"/>
    <w:rsid w:val="006306F8"/>
    <w:rsid w:val="00632A51"/>
    <w:rsid w:val="006356E1"/>
    <w:rsid w:val="006364EF"/>
    <w:rsid w:val="006376DD"/>
    <w:rsid w:val="00637FDB"/>
    <w:rsid w:val="0064271A"/>
    <w:rsid w:val="00646A97"/>
    <w:rsid w:val="00647B67"/>
    <w:rsid w:val="00651091"/>
    <w:rsid w:val="006549F0"/>
    <w:rsid w:val="006601EC"/>
    <w:rsid w:val="00660219"/>
    <w:rsid w:val="00661DCA"/>
    <w:rsid w:val="00662C22"/>
    <w:rsid w:val="00667997"/>
    <w:rsid w:val="006705BD"/>
    <w:rsid w:val="006731A8"/>
    <w:rsid w:val="006738E9"/>
    <w:rsid w:val="006739C9"/>
    <w:rsid w:val="00675AC8"/>
    <w:rsid w:val="00675F0F"/>
    <w:rsid w:val="00677C50"/>
    <w:rsid w:val="00680657"/>
    <w:rsid w:val="006810D1"/>
    <w:rsid w:val="00681CFB"/>
    <w:rsid w:val="00683957"/>
    <w:rsid w:val="00685A6F"/>
    <w:rsid w:val="006862E2"/>
    <w:rsid w:val="00691AC7"/>
    <w:rsid w:val="00693273"/>
    <w:rsid w:val="00693CD6"/>
    <w:rsid w:val="00693ED8"/>
    <w:rsid w:val="006954AE"/>
    <w:rsid w:val="0069641A"/>
    <w:rsid w:val="00697C2E"/>
    <w:rsid w:val="006A0CB6"/>
    <w:rsid w:val="006A10BA"/>
    <w:rsid w:val="006A19C3"/>
    <w:rsid w:val="006A5179"/>
    <w:rsid w:val="006A60A8"/>
    <w:rsid w:val="006A6552"/>
    <w:rsid w:val="006B1307"/>
    <w:rsid w:val="006B1F80"/>
    <w:rsid w:val="006B2DEC"/>
    <w:rsid w:val="006B3AC6"/>
    <w:rsid w:val="006C0636"/>
    <w:rsid w:val="006C2907"/>
    <w:rsid w:val="006C365D"/>
    <w:rsid w:val="006C4DA1"/>
    <w:rsid w:val="006C5723"/>
    <w:rsid w:val="006D006F"/>
    <w:rsid w:val="006D100D"/>
    <w:rsid w:val="006D14ED"/>
    <w:rsid w:val="006D2DFC"/>
    <w:rsid w:val="006E19FA"/>
    <w:rsid w:val="006E332B"/>
    <w:rsid w:val="006E3F4D"/>
    <w:rsid w:val="006E432E"/>
    <w:rsid w:val="006E43A5"/>
    <w:rsid w:val="006E58BA"/>
    <w:rsid w:val="006E6496"/>
    <w:rsid w:val="006F1E77"/>
    <w:rsid w:val="006F5353"/>
    <w:rsid w:val="006F6685"/>
    <w:rsid w:val="006F6862"/>
    <w:rsid w:val="006F76A1"/>
    <w:rsid w:val="00701C8E"/>
    <w:rsid w:val="00705F31"/>
    <w:rsid w:val="00707179"/>
    <w:rsid w:val="00707A16"/>
    <w:rsid w:val="00711F64"/>
    <w:rsid w:val="00712FB8"/>
    <w:rsid w:val="00716E0E"/>
    <w:rsid w:val="00717C25"/>
    <w:rsid w:val="00720482"/>
    <w:rsid w:val="00720E16"/>
    <w:rsid w:val="007219A6"/>
    <w:rsid w:val="007240C5"/>
    <w:rsid w:val="007250F7"/>
    <w:rsid w:val="0072538C"/>
    <w:rsid w:val="00726989"/>
    <w:rsid w:val="00733EF2"/>
    <w:rsid w:val="00737177"/>
    <w:rsid w:val="00737193"/>
    <w:rsid w:val="0074176B"/>
    <w:rsid w:val="00743EC7"/>
    <w:rsid w:val="00744516"/>
    <w:rsid w:val="00746240"/>
    <w:rsid w:val="00747D1B"/>
    <w:rsid w:val="00753168"/>
    <w:rsid w:val="007579FB"/>
    <w:rsid w:val="00757B31"/>
    <w:rsid w:val="00762145"/>
    <w:rsid w:val="007630E6"/>
    <w:rsid w:val="00764DF1"/>
    <w:rsid w:val="007651EA"/>
    <w:rsid w:val="00765DE9"/>
    <w:rsid w:val="00766BEC"/>
    <w:rsid w:val="00766E7D"/>
    <w:rsid w:val="00767221"/>
    <w:rsid w:val="00767B8F"/>
    <w:rsid w:val="00767DD7"/>
    <w:rsid w:val="0077118E"/>
    <w:rsid w:val="00772B6E"/>
    <w:rsid w:val="00772FFE"/>
    <w:rsid w:val="007754E4"/>
    <w:rsid w:val="0077589C"/>
    <w:rsid w:val="00776551"/>
    <w:rsid w:val="00776E4E"/>
    <w:rsid w:val="00780887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046F"/>
    <w:rsid w:val="00791E2D"/>
    <w:rsid w:val="00794AFB"/>
    <w:rsid w:val="00794C5A"/>
    <w:rsid w:val="007A0B53"/>
    <w:rsid w:val="007A1759"/>
    <w:rsid w:val="007A2322"/>
    <w:rsid w:val="007A7C15"/>
    <w:rsid w:val="007B1C47"/>
    <w:rsid w:val="007B229E"/>
    <w:rsid w:val="007B634A"/>
    <w:rsid w:val="007B68E5"/>
    <w:rsid w:val="007C01AE"/>
    <w:rsid w:val="007C3DA4"/>
    <w:rsid w:val="007C44D5"/>
    <w:rsid w:val="007C5139"/>
    <w:rsid w:val="007C7923"/>
    <w:rsid w:val="007D0291"/>
    <w:rsid w:val="007D3478"/>
    <w:rsid w:val="007D34BF"/>
    <w:rsid w:val="007D5D1E"/>
    <w:rsid w:val="007D6182"/>
    <w:rsid w:val="007E16FA"/>
    <w:rsid w:val="007E33A3"/>
    <w:rsid w:val="007E4B9F"/>
    <w:rsid w:val="007E57F1"/>
    <w:rsid w:val="007E5949"/>
    <w:rsid w:val="007E7DEF"/>
    <w:rsid w:val="007F1FC4"/>
    <w:rsid w:val="007F2B1D"/>
    <w:rsid w:val="007F635B"/>
    <w:rsid w:val="007F6CAF"/>
    <w:rsid w:val="007F7D92"/>
    <w:rsid w:val="00801926"/>
    <w:rsid w:val="00801BBF"/>
    <w:rsid w:val="008102DE"/>
    <w:rsid w:val="00811550"/>
    <w:rsid w:val="00814C57"/>
    <w:rsid w:val="00814E11"/>
    <w:rsid w:val="008155CC"/>
    <w:rsid w:val="00815895"/>
    <w:rsid w:val="00816FA9"/>
    <w:rsid w:val="008215CB"/>
    <w:rsid w:val="008229C3"/>
    <w:rsid w:val="00822A22"/>
    <w:rsid w:val="00822DE5"/>
    <w:rsid w:val="00824904"/>
    <w:rsid w:val="00825B83"/>
    <w:rsid w:val="00827EE3"/>
    <w:rsid w:val="00832880"/>
    <w:rsid w:val="00834506"/>
    <w:rsid w:val="00834E7E"/>
    <w:rsid w:val="00836CB9"/>
    <w:rsid w:val="00837472"/>
    <w:rsid w:val="008375CC"/>
    <w:rsid w:val="00841CED"/>
    <w:rsid w:val="0084287D"/>
    <w:rsid w:val="008444CD"/>
    <w:rsid w:val="00844698"/>
    <w:rsid w:val="00847A98"/>
    <w:rsid w:val="00852291"/>
    <w:rsid w:val="00852F56"/>
    <w:rsid w:val="00853BF8"/>
    <w:rsid w:val="00853E37"/>
    <w:rsid w:val="008574B7"/>
    <w:rsid w:val="00857FC5"/>
    <w:rsid w:val="0086342D"/>
    <w:rsid w:val="00864143"/>
    <w:rsid w:val="00864AFA"/>
    <w:rsid w:val="00865408"/>
    <w:rsid w:val="00867B35"/>
    <w:rsid w:val="00870403"/>
    <w:rsid w:val="00872EFC"/>
    <w:rsid w:val="00873F8F"/>
    <w:rsid w:val="008745C5"/>
    <w:rsid w:val="00875CBE"/>
    <w:rsid w:val="00881689"/>
    <w:rsid w:val="00881976"/>
    <w:rsid w:val="008833C0"/>
    <w:rsid w:val="0088437A"/>
    <w:rsid w:val="00884CDD"/>
    <w:rsid w:val="00885FF9"/>
    <w:rsid w:val="00891A5B"/>
    <w:rsid w:val="00891D06"/>
    <w:rsid w:val="00892B05"/>
    <w:rsid w:val="00892D53"/>
    <w:rsid w:val="008961E7"/>
    <w:rsid w:val="00896FCC"/>
    <w:rsid w:val="008970F3"/>
    <w:rsid w:val="008A525C"/>
    <w:rsid w:val="008A5CD0"/>
    <w:rsid w:val="008B1CC0"/>
    <w:rsid w:val="008B1E89"/>
    <w:rsid w:val="008B416A"/>
    <w:rsid w:val="008B548D"/>
    <w:rsid w:val="008C3ABE"/>
    <w:rsid w:val="008C5285"/>
    <w:rsid w:val="008C7C0B"/>
    <w:rsid w:val="008D3113"/>
    <w:rsid w:val="008D3B48"/>
    <w:rsid w:val="008D4F31"/>
    <w:rsid w:val="008D5DCE"/>
    <w:rsid w:val="008D7A97"/>
    <w:rsid w:val="008D7CE4"/>
    <w:rsid w:val="008E0B69"/>
    <w:rsid w:val="008E1E7B"/>
    <w:rsid w:val="008E208F"/>
    <w:rsid w:val="008E45B7"/>
    <w:rsid w:val="008E51DC"/>
    <w:rsid w:val="008E7A7A"/>
    <w:rsid w:val="008E7DD8"/>
    <w:rsid w:val="008F19F5"/>
    <w:rsid w:val="008F253B"/>
    <w:rsid w:val="008F57B2"/>
    <w:rsid w:val="008F5FD5"/>
    <w:rsid w:val="008F6D17"/>
    <w:rsid w:val="00900085"/>
    <w:rsid w:val="0090595E"/>
    <w:rsid w:val="00907245"/>
    <w:rsid w:val="00907D3D"/>
    <w:rsid w:val="009105E3"/>
    <w:rsid w:val="00910C25"/>
    <w:rsid w:val="0091229C"/>
    <w:rsid w:val="00914135"/>
    <w:rsid w:val="00914898"/>
    <w:rsid w:val="00914C72"/>
    <w:rsid w:val="00915D6F"/>
    <w:rsid w:val="00920341"/>
    <w:rsid w:val="00921CC4"/>
    <w:rsid w:val="00923787"/>
    <w:rsid w:val="00923AF0"/>
    <w:rsid w:val="009255D9"/>
    <w:rsid w:val="00934D21"/>
    <w:rsid w:val="00934DC8"/>
    <w:rsid w:val="00936A6E"/>
    <w:rsid w:val="00941608"/>
    <w:rsid w:val="00941CBF"/>
    <w:rsid w:val="00944660"/>
    <w:rsid w:val="00945983"/>
    <w:rsid w:val="009478BC"/>
    <w:rsid w:val="00947BCD"/>
    <w:rsid w:val="00950D61"/>
    <w:rsid w:val="0095246F"/>
    <w:rsid w:val="00953636"/>
    <w:rsid w:val="00953D47"/>
    <w:rsid w:val="009564F4"/>
    <w:rsid w:val="00957E1B"/>
    <w:rsid w:val="00960F24"/>
    <w:rsid w:val="00961962"/>
    <w:rsid w:val="00962398"/>
    <w:rsid w:val="0096247A"/>
    <w:rsid w:val="009643D7"/>
    <w:rsid w:val="0096470B"/>
    <w:rsid w:val="00964B17"/>
    <w:rsid w:val="00964CF4"/>
    <w:rsid w:val="00965334"/>
    <w:rsid w:val="00971D4E"/>
    <w:rsid w:val="00972D16"/>
    <w:rsid w:val="00973775"/>
    <w:rsid w:val="009742F8"/>
    <w:rsid w:val="00975D2B"/>
    <w:rsid w:val="00976057"/>
    <w:rsid w:val="009767AD"/>
    <w:rsid w:val="00980455"/>
    <w:rsid w:val="00985670"/>
    <w:rsid w:val="00990A19"/>
    <w:rsid w:val="009920A4"/>
    <w:rsid w:val="0099293C"/>
    <w:rsid w:val="00992FF5"/>
    <w:rsid w:val="00995F0D"/>
    <w:rsid w:val="00996C51"/>
    <w:rsid w:val="00996FE4"/>
    <w:rsid w:val="00997ADF"/>
    <w:rsid w:val="009A0FD6"/>
    <w:rsid w:val="009A19A0"/>
    <w:rsid w:val="009A1ACE"/>
    <w:rsid w:val="009A2C59"/>
    <w:rsid w:val="009A40E3"/>
    <w:rsid w:val="009B1E0F"/>
    <w:rsid w:val="009B275E"/>
    <w:rsid w:val="009B2791"/>
    <w:rsid w:val="009B3608"/>
    <w:rsid w:val="009B5470"/>
    <w:rsid w:val="009B7A4A"/>
    <w:rsid w:val="009B7C91"/>
    <w:rsid w:val="009C342B"/>
    <w:rsid w:val="009C38E3"/>
    <w:rsid w:val="009C59BF"/>
    <w:rsid w:val="009D03B5"/>
    <w:rsid w:val="009D15CC"/>
    <w:rsid w:val="009D2A9C"/>
    <w:rsid w:val="009D509B"/>
    <w:rsid w:val="009E0766"/>
    <w:rsid w:val="009E1331"/>
    <w:rsid w:val="009E30C0"/>
    <w:rsid w:val="009E507E"/>
    <w:rsid w:val="009E53E7"/>
    <w:rsid w:val="009E5D09"/>
    <w:rsid w:val="009E692B"/>
    <w:rsid w:val="009E6EF9"/>
    <w:rsid w:val="009E7B9D"/>
    <w:rsid w:val="009E7F82"/>
    <w:rsid w:val="009F12FE"/>
    <w:rsid w:val="009F15F7"/>
    <w:rsid w:val="009F1FE6"/>
    <w:rsid w:val="009F2CED"/>
    <w:rsid w:val="009F73CF"/>
    <w:rsid w:val="009F7D66"/>
    <w:rsid w:val="00A00A83"/>
    <w:rsid w:val="00A03E5D"/>
    <w:rsid w:val="00A04687"/>
    <w:rsid w:val="00A05028"/>
    <w:rsid w:val="00A06402"/>
    <w:rsid w:val="00A076D6"/>
    <w:rsid w:val="00A13967"/>
    <w:rsid w:val="00A14EFC"/>
    <w:rsid w:val="00A16575"/>
    <w:rsid w:val="00A16F7C"/>
    <w:rsid w:val="00A17B37"/>
    <w:rsid w:val="00A20271"/>
    <w:rsid w:val="00A205F7"/>
    <w:rsid w:val="00A2125B"/>
    <w:rsid w:val="00A23320"/>
    <w:rsid w:val="00A23B10"/>
    <w:rsid w:val="00A25D2A"/>
    <w:rsid w:val="00A2610E"/>
    <w:rsid w:val="00A27470"/>
    <w:rsid w:val="00A27EC6"/>
    <w:rsid w:val="00A31747"/>
    <w:rsid w:val="00A3367A"/>
    <w:rsid w:val="00A33B2D"/>
    <w:rsid w:val="00A364C2"/>
    <w:rsid w:val="00A406AF"/>
    <w:rsid w:val="00A40756"/>
    <w:rsid w:val="00A454D7"/>
    <w:rsid w:val="00A46A21"/>
    <w:rsid w:val="00A516A9"/>
    <w:rsid w:val="00A51BD1"/>
    <w:rsid w:val="00A51CEF"/>
    <w:rsid w:val="00A531FF"/>
    <w:rsid w:val="00A56D32"/>
    <w:rsid w:val="00A56FA1"/>
    <w:rsid w:val="00A60975"/>
    <w:rsid w:val="00A61733"/>
    <w:rsid w:val="00A641F3"/>
    <w:rsid w:val="00A6449E"/>
    <w:rsid w:val="00A64D58"/>
    <w:rsid w:val="00A667DC"/>
    <w:rsid w:val="00A71B54"/>
    <w:rsid w:val="00A73DD5"/>
    <w:rsid w:val="00A8072D"/>
    <w:rsid w:val="00A80C68"/>
    <w:rsid w:val="00A84532"/>
    <w:rsid w:val="00A86E68"/>
    <w:rsid w:val="00A87B49"/>
    <w:rsid w:val="00A90300"/>
    <w:rsid w:val="00A93DFF"/>
    <w:rsid w:val="00A947A8"/>
    <w:rsid w:val="00A956A6"/>
    <w:rsid w:val="00A95AEC"/>
    <w:rsid w:val="00A969E9"/>
    <w:rsid w:val="00A96DA2"/>
    <w:rsid w:val="00A96E77"/>
    <w:rsid w:val="00A97534"/>
    <w:rsid w:val="00AA20D6"/>
    <w:rsid w:val="00AA3A34"/>
    <w:rsid w:val="00AA3B89"/>
    <w:rsid w:val="00AA4871"/>
    <w:rsid w:val="00AA4ED0"/>
    <w:rsid w:val="00AA5777"/>
    <w:rsid w:val="00AA5C9A"/>
    <w:rsid w:val="00AA75FD"/>
    <w:rsid w:val="00AA7E81"/>
    <w:rsid w:val="00AB1112"/>
    <w:rsid w:val="00AB1180"/>
    <w:rsid w:val="00AB167A"/>
    <w:rsid w:val="00AB23FB"/>
    <w:rsid w:val="00AB24CA"/>
    <w:rsid w:val="00AB38ED"/>
    <w:rsid w:val="00AB3D94"/>
    <w:rsid w:val="00AB57E2"/>
    <w:rsid w:val="00AB62D7"/>
    <w:rsid w:val="00AC08D0"/>
    <w:rsid w:val="00AC4625"/>
    <w:rsid w:val="00AC47D9"/>
    <w:rsid w:val="00AC75EB"/>
    <w:rsid w:val="00AD2225"/>
    <w:rsid w:val="00AD22E1"/>
    <w:rsid w:val="00AD354E"/>
    <w:rsid w:val="00AD3844"/>
    <w:rsid w:val="00AD5832"/>
    <w:rsid w:val="00AD76B2"/>
    <w:rsid w:val="00AE31B4"/>
    <w:rsid w:val="00AE659C"/>
    <w:rsid w:val="00AE6D44"/>
    <w:rsid w:val="00AE7483"/>
    <w:rsid w:val="00AF0474"/>
    <w:rsid w:val="00AF2587"/>
    <w:rsid w:val="00AF2816"/>
    <w:rsid w:val="00AF3DDE"/>
    <w:rsid w:val="00AF5B57"/>
    <w:rsid w:val="00B039A1"/>
    <w:rsid w:val="00B04CAE"/>
    <w:rsid w:val="00B050C7"/>
    <w:rsid w:val="00B0567B"/>
    <w:rsid w:val="00B05787"/>
    <w:rsid w:val="00B06F9D"/>
    <w:rsid w:val="00B07347"/>
    <w:rsid w:val="00B14A24"/>
    <w:rsid w:val="00B14D5C"/>
    <w:rsid w:val="00B1580D"/>
    <w:rsid w:val="00B1677D"/>
    <w:rsid w:val="00B2172B"/>
    <w:rsid w:val="00B21D0A"/>
    <w:rsid w:val="00B220F7"/>
    <w:rsid w:val="00B227A7"/>
    <w:rsid w:val="00B241AD"/>
    <w:rsid w:val="00B257AC"/>
    <w:rsid w:val="00B258D4"/>
    <w:rsid w:val="00B30455"/>
    <w:rsid w:val="00B32309"/>
    <w:rsid w:val="00B33B55"/>
    <w:rsid w:val="00B36975"/>
    <w:rsid w:val="00B36A43"/>
    <w:rsid w:val="00B36D73"/>
    <w:rsid w:val="00B4285A"/>
    <w:rsid w:val="00B45834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83E96"/>
    <w:rsid w:val="00B85A4F"/>
    <w:rsid w:val="00B90D6F"/>
    <w:rsid w:val="00B92316"/>
    <w:rsid w:val="00B926DF"/>
    <w:rsid w:val="00B945CF"/>
    <w:rsid w:val="00B95BBE"/>
    <w:rsid w:val="00B96E07"/>
    <w:rsid w:val="00B97861"/>
    <w:rsid w:val="00BA2BDD"/>
    <w:rsid w:val="00BA4368"/>
    <w:rsid w:val="00BA4FC4"/>
    <w:rsid w:val="00BA6A58"/>
    <w:rsid w:val="00BA6E25"/>
    <w:rsid w:val="00BA7B6B"/>
    <w:rsid w:val="00BB155F"/>
    <w:rsid w:val="00BB2940"/>
    <w:rsid w:val="00BB4022"/>
    <w:rsid w:val="00BB48AC"/>
    <w:rsid w:val="00BB7B8B"/>
    <w:rsid w:val="00BC6A72"/>
    <w:rsid w:val="00BD1AB7"/>
    <w:rsid w:val="00BD4170"/>
    <w:rsid w:val="00BD4CAC"/>
    <w:rsid w:val="00BD5E57"/>
    <w:rsid w:val="00BD6D32"/>
    <w:rsid w:val="00BE0327"/>
    <w:rsid w:val="00BE0C15"/>
    <w:rsid w:val="00BE38C6"/>
    <w:rsid w:val="00BE3AFB"/>
    <w:rsid w:val="00BE3F3D"/>
    <w:rsid w:val="00BE40E6"/>
    <w:rsid w:val="00BE4CB1"/>
    <w:rsid w:val="00BE674D"/>
    <w:rsid w:val="00BE69EB"/>
    <w:rsid w:val="00BF0A69"/>
    <w:rsid w:val="00BF27F1"/>
    <w:rsid w:val="00BF2DAB"/>
    <w:rsid w:val="00BF35B1"/>
    <w:rsid w:val="00BF37C3"/>
    <w:rsid w:val="00BF67B2"/>
    <w:rsid w:val="00C0010C"/>
    <w:rsid w:val="00C00B76"/>
    <w:rsid w:val="00C02681"/>
    <w:rsid w:val="00C0424A"/>
    <w:rsid w:val="00C047D8"/>
    <w:rsid w:val="00C0747B"/>
    <w:rsid w:val="00C079B5"/>
    <w:rsid w:val="00C07A41"/>
    <w:rsid w:val="00C115CC"/>
    <w:rsid w:val="00C13434"/>
    <w:rsid w:val="00C151F9"/>
    <w:rsid w:val="00C154E5"/>
    <w:rsid w:val="00C15CE4"/>
    <w:rsid w:val="00C15D27"/>
    <w:rsid w:val="00C16AEB"/>
    <w:rsid w:val="00C17539"/>
    <w:rsid w:val="00C22E39"/>
    <w:rsid w:val="00C25204"/>
    <w:rsid w:val="00C258D3"/>
    <w:rsid w:val="00C27393"/>
    <w:rsid w:val="00C339E9"/>
    <w:rsid w:val="00C3470D"/>
    <w:rsid w:val="00C34EC5"/>
    <w:rsid w:val="00C37A63"/>
    <w:rsid w:val="00C40AC0"/>
    <w:rsid w:val="00C42117"/>
    <w:rsid w:val="00C4216C"/>
    <w:rsid w:val="00C422EC"/>
    <w:rsid w:val="00C436D5"/>
    <w:rsid w:val="00C44026"/>
    <w:rsid w:val="00C44C71"/>
    <w:rsid w:val="00C50AEA"/>
    <w:rsid w:val="00C51272"/>
    <w:rsid w:val="00C51AD3"/>
    <w:rsid w:val="00C5333F"/>
    <w:rsid w:val="00C61711"/>
    <w:rsid w:val="00C63BEA"/>
    <w:rsid w:val="00C63DA4"/>
    <w:rsid w:val="00C6781C"/>
    <w:rsid w:val="00C71B3F"/>
    <w:rsid w:val="00C75BA7"/>
    <w:rsid w:val="00C81B57"/>
    <w:rsid w:val="00C81E8D"/>
    <w:rsid w:val="00C82206"/>
    <w:rsid w:val="00C83C2B"/>
    <w:rsid w:val="00C84806"/>
    <w:rsid w:val="00C85355"/>
    <w:rsid w:val="00C854DB"/>
    <w:rsid w:val="00C85962"/>
    <w:rsid w:val="00C86BB1"/>
    <w:rsid w:val="00C91DF0"/>
    <w:rsid w:val="00C932FD"/>
    <w:rsid w:val="00C97DF6"/>
    <w:rsid w:val="00CA20EF"/>
    <w:rsid w:val="00CA262C"/>
    <w:rsid w:val="00CA5C83"/>
    <w:rsid w:val="00CA6073"/>
    <w:rsid w:val="00CA637B"/>
    <w:rsid w:val="00CB2D57"/>
    <w:rsid w:val="00CB3B9F"/>
    <w:rsid w:val="00CB4ACE"/>
    <w:rsid w:val="00CB5822"/>
    <w:rsid w:val="00CB5F1C"/>
    <w:rsid w:val="00CB6EC0"/>
    <w:rsid w:val="00CB7801"/>
    <w:rsid w:val="00CB7F51"/>
    <w:rsid w:val="00CC0633"/>
    <w:rsid w:val="00CC149C"/>
    <w:rsid w:val="00CC180C"/>
    <w:rsid w:val="00CC3124"/>
    <w:rsid w:val="00CC3657"/>
    <w:rsid w:val="00CC5C9A"/>
    <w:rsid w:val="00CD0B57"/>
    <w:rsid w:val="00CD2A1D"/>
    <w:rsid w:val="00CD337D"/>
    <w:rsid w:val="00CD5BEB"/>
    <w:rsid w:val="00CD5CA8"/>
    <w:rsid w:val="00CD6BBA"/>
    <w:rsid w:val="00CE46F0"/>
    <w:rsid w:val="00CE4E3C"/>
    <w:rsid w:val="00CE5D6E"/>
    <w:rsid w:val="00CE64BB"/>
    <w:rsid w:val="00CF2A3F"/>
    <w:rsid w:val="00CF455D"/>
    <w:rsid w:val="00CF58A3"/>
    <w:rsid w:val="00CF5B32"/>
    <w:rsid w:val="00D02A34"/>
    <w:rsid w:val="00D03D48"/>
    <w:rsid w:val="00D04910"/>
    <w:rsid w:val="00D0528D"/>
    <w:rsid w:val="00D0529E"/>
    <w:rsid w:val="00D052A5"/>
    <w:rsid w:val="00D068F5"/>
    <w:rsid w:val="00D06A31"/>
    <w:rsid w:val="00D070FF"/>
    <w:rsid w:val="00D10A5E"/>
    <w:rsid w:val="00D127A3"/>
    <w:rsid w:val="00D13052"/>
    <w:rsid w:val="00D17290"/>
    <w:rsid w:val="00D2104B"/>
    <w:rsid w:val="00D213C8"/>
    <w:rsid w:val="00D2298A"/>
    <w:rsid w:val="00D25B2A"/>
    <w:rsid w:val="00D26584"/>
    <w:rsid w:val="00D2742D"/>
    <w:rsid w:val="00D3050B"/>
    <w:rsid w:val="00D33E89"/>
    <w:rsid w:val="00D369A6"/>
    <w:rsid w:val="00D3746D"/>
    <w:rsid w:val="00D37C8A"/>
    <w:rsid w:val="00D4031F"/>
    <w:rsid w:val="00D42A88"/>
    <w:rsid w:val="00D45075"/>
    <w:rsid w:val="00D4779E"/>
    <w:rsid w:val="00D5113B"/>
    <w:rsid w:val="00D518F3"/>
    <w:rsid w:val="00D51F2E"/>
    <w:rsid w:val="00D531EF"/>
    <w:rsid w:val="00D53295"/>
    <w:rsid w:val="00D57EC2"/>
    <w:rsid w:val="00D64501"/>
    <w:rsid w:val="00D6514E"/>
    <w:rsid w:val="00D653B5"/>
    <w:rsid w:val="00D656D3"/>
    <w:rsid w:val="00D67BDA"/>
    <w:rsid w:val="00D745CB"/>
    <w:rsid w:val="00D74B18"/>
    <w:rsid w:val="00D753A8"/>
    <w:rsid w:val="00D76915"/>
    <w:rsid w:val="00D91CEB"/>
    <w:rsid w:val="00DA157D"/>
    <w:rsid w:val="00DA35A9"/>
    <w:rsid w:val="00DA5C90"/>
    <w:rsid w:val="00DA6D42"/>
    <w:rsid w:val="00DA786D"/>
    <w:rsid w:val="00DA79A1"/>
    <w:rsid w:val="00DA7E1B"/>
    <w:rsid w:val="00DB5DA1"/>
    <w:rsid w:val="00DB643F"/>
    <w:rsid w:val="00DC2716"/>
    <w:rsid w:val="00DC2F3F"/>
    <w:rsid w:val="00DC3E8D"/>
    <w:rsid w:val="00DC402F"/>
    <w:rsid w:val="00DC4AEF"/>
    <w:rsid w:val="00DC6CFC"/>
    <w:rsid w:val="00DC7280"/>
    <w:rsid w:val="00DD0A7A"/>
    <w:rsid w:val="00DD3B5D"/>
    <w:rsid w:val="00DD512B"/>
    <w:rsid w:val="00DD5166"/>
    <w:rsid w:val="00DD66EA"/>
    <w:rsid w:val="00DD684F"/>
    <w:rsid w:val="00DE1775"/>
    <w:rsid w:val="00DE36F3"/>
    <w:rsid w:val="00DE4675"/>
    <w:rsid w:val="00DE65EE"/>
    <w:rsid w:val="00DE6A62"/>
    <w:rsid w:val="00DE6AD9"/>
    <w:rsid w:val="00DF0444"/>
    <w:rsid w:val="00DF0B69"/>
    <w:rsid w:val="00DF19B1"/>
    <w:rsid w:val="00DF36BF"/>
    <w:rsid w:val="00DF42CC"/>
    <w:rsid w:val="00DF4FAC"/>
    <w:rsid w:val="00DF63EC"/>
    <w:rsid w:val="00E00D54"/>
    <w:rsid w:val="00E01DDF"/>
    <w:rsid w:val="00E02D87"/>
    <w:rsid w:val="00E03E1A"/>
    <w:rsid w:val="00E04B1B"/>
    <w:rsid w:val="00E05261"/>
    <w:rsid w:val="00E05BFC"/>
    <w:rsid w:val="00E12C9D"/>
    <w:rsid w:val="00E15277"/>
    <w:rsid w:val="00E16C30"/>
    <w:rsid w:val="00E17E7E"/>
    <w:rsid w:val="00E20DCD"/>
    <w:rsid w:val="00E23EE1"/>
    <w:rsid w:val="00E2678E"/>
    <w:rsid w:val="00E33025"/>
    <w:rsid w:val="00E33EF4"/>
    <w:rsid w:val="00E36368"/>
    <w:rsid w:val="00E3745C"/>
    <w:rsid w:val="00E40E1D"/>
    <w:rsid w:val="00E4156F"/>
    <w:rsid w:val="00E44CC7"/>
    <w:rsid w:val="00E45050"/>
    <w:rsid w:val="00E4559E"/>
    <w:rsid w:val="00E47380"/>
    <w:rsid w:val="00E50040"/>
    <w:rsid w:val="00E50C18"/>
    <w:rsid w:val="00E5464E"/>
    <w:rsid w:val="00E55A1B"/>
    <w:rsid w:val="00E57EFA"/>
    <w:rsid w:val="00E61491"/>
    <w:rsid w:val="00E65164"/>
    <w:rsid w:val="00E659B4"/>
    <w:rsid w:val="00E66257"/>
    <w:rsid w:val="00E6697D"/>
    <w:rsid w:val="00E66CA0"/>
    <w:rsid w:val="00E67176"/>
    <w:rsid w:val="00E67BCE"/>
    <w:rsid w:val="00E70734"/>
    <w:rsid w:val="00E713A1"/>
    <w:rsid w:val="00E77A24"/>
    <w:rsid w:val="00E8017D"/>
    <w:rsid w:val="00E8034E"/>
    <w:rsid w:val="00E80979"/>
    <w:rsid w:val="00E83071"/>
    <w:rsid w:val="00E8567D"/>
    <w:rsid w:val="00E85E07"/>
    <w:rsid w:val="00E87201"/>
    <w:rsid w:val="00E9029E"/>
    <w:rsid w:val="00E905A2"/>
    <w:rsid w:val="00E90C2F"/>
    <w:rsid w:val="00E9345F"/>
    <w:rsid w:val="00E959C2"/>
    <w:rsid w:val="00E965EF"/>
    <w:rsid w:val="00E9690E"/>
    <w:rsid w:val="00EA0520"/>
    <w:rsid w:val="00EA0724"/>
    <w:rsid w:val="00EA195B"/>
    <w:rsid w:val="00EA44C6"/>
    <w:rsid w:val="00EA5886"/>
    <w:rsid w:val="00EA5DEE"/>
    <w:rsid w:val="00EA71FF"/>
    <w:rsid w:val="00EA75DF"/>
    <w:rsid w:val="00EB0BB9"/>
    <w:rsid w:val="00EB1612"/>
    <w:rsid w:val="00EB169D"/>
    <w:rsid w:val="00EB1721"/>
    <w:rsid w:val="00EB1B44"/>
    <w:rsid w:val="00EB1E30"/>
    <w:rsid w:val="00EB4FBA"/>
    <w:rsid w:val="00EB5CC7"/>
    <w:rsid w:val="00EB60E6"/>
    <w:rsid w:val="00EB6ACE"/>
    <w:rsid w:val="00EC521C"/>
    <w:rsid w:val="00EC5EB1"/>
    <w:rsid w:val="00ED0E26"/>
    <w:rsid w:val="00ED31F9"/>
    <w:rsid w:val="00ED5296"/>
    <w:rsid w:val="00ED575C"/>
    <w:rsid w:val="00ED5BAF"/>
    <w:rsid w:val="00ED61C8"/>
    <w:rsid w:val="00ED6C6F"/>
    <w:rsid w:val="00EE35B9"/>
    <w:rsid w:val="00EE3A1C"/>
    <w:rsid w:val="00EE3BD0"/>
    <w:rsid w:val="00EE59CF"/>
    <w:rsid w:val="00EE5CCD"/>
    <w:rsid w:val="00EF227C"/>
    <w:rsid w:val="00EF2A7E"/>
    <w:rsid w:val="00EF3F3A"/>
    <w:rsid w:val="00EF53DD"/>
    <w:rsid w:val="00EF58B6"/>
    <w:rsid w:val="00F009CF"/>
    <w:rsid w:val="00F010EE"/>
    <w:rsid w:val="00F0249A"/>
    <w:rsid w:val="00F0418B"/>
    <w:rsid w:val="00F0450C"/>
    <w:rsid w:val="00F06F00"/>
    <w:rsid w:val="00F108AD"/>
    <w:rsid w:val="00F10D5D"/>
    <w:rsid w:val="00F120B1"/>
    <w:rsid w:val="00F20074"/>
    <w:rsid w:val="00F2007F"/>
    <w:rsid w:val="00F203E9"/>
    <w:rsid w:val="00F22623"/>
    <w:rsid w:val="00F242CF"/>
    <w:rsid w:val="00F25C6A"/>
    <w:rsid w:val="00F27F51"/>
    <w:rsid w:val="00F304A9"/>
    <w:rsid w:val="00F313CF"/>
    <w:rsid w:val="00F31450"/>
    <w:rsid w:val="00F317DE"/>
    <w:rsid w:val="00F324DD"/>
    <w:rsid w:val="00F4029F"/>
    <w:rsid w:val="00F42152"/>
    <w:rsid w:val="00F43AD6"/>
    <w:rsid w:val="00F43B13"/>
    <w:rsid w:val="00F4732E"/>
    <w:rsid w:val="00F4778E"/>
    <w:rsid w:val="00F5205D"/>
    <w:rsid w:val="00F53581"/>
    <w:rsid w:val="00F53AB7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81C5B"/>
    <w:rsid w:val="00F841CD"/>
    <w:rsid w:val="00F84451"/>
    <w:rsid w:val="00F850E2"/>
    <w:rsid w:val="00F86687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6F9F"/>
    <w:rsid w:val="00FC7CF8"/>
    <w:rsid w:val="00FD0D91"/>
    <w:rsid w:val="00FD3CA6"/>
    <w:rsid w:val="00FD404C"/>
    <w:rsid w:val="00FD430C"/>
    <w:rsid w:val="00FD4A16"/>
    <w:rsid w:val="00FD4C26"/>
    <w:rsid w:val="00FD7DFD"/>
    <w:rsid w:val="00FE0631"/>
    <w:rsid w:val="00FE2148"/>
    <w:rsid w:val="00FE2B05"/>
    <w:rsid w:val="00FE4D90"/>
    <w:rsid w:val="00FE4F6F"/>
    <w:rsid w:val="00FE7F14"/>
    <w:rsid w:val="00FF12F2"/>
    <w:rsid w:val="00FF1ECD"/>
    <w:rsid w:val="00FF4F97"/>
    <w:rsid w:val="00FF5062"/>
    <w:rsid w:val="00FF5673"/>
    <w:rsid w:val="00FF6DCC"/>
    <w:rsid w:val="00FF72DD"/>
    <w:rsid w:val="00FF7573"/>
    <w:rsid w:val="4B6EB8A8"/>
    <w:rsid w:val="50CC80EC"/>
    <w:rsid w:val="66E7B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53374"/>
  <w15:chartTrackingRefBased/>
  <w15:docId w15:val="{DDC059A3-0144-4FD5-8BA0-39158388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50B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1262A7"/>
    <w:pPr>
      <w:spacing w:after="0" w:line="240" w:lineRule="auto"/>
    </w:pPr>
    <w:rPr>
      <w:rFonts w:asciiTheme="majorHAnsi" w:hAnsiTheme="majorHAnsi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D8E6DB" w:themeFill="accent1" w:themeFillTint="33"/>
      </w:tcPr>
    </w:tblStyle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6E332B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@SimSun" w:hAnsi="@SimSun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97861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97861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97861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97861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D3050B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69641A"/>
    <w:pPr>
      <w:numPr>
        <w:numId w:val="9"/>
      </w:numPr>
      <w:spacing w:after="80" w:line="216" w:lineRule="auto"/>
      <w:ind w:left="176" w:hanging="176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D3050B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D3050B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591D13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591D13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D3050B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D3050B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D3050B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D3050B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D3050B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D3050B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D3050B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D3050B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D3050B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D3050B"/>
    <w:pPr>
      <w:spacing w:before="0" w:after="100"/>
      <w:jc w:val="center"/>
    </w:pPr>
    <w:rPr>
      <w:szCs w:val="16"/>
    </w:rPr>
  </w:style>
  <w:style w:type="table" w:styleId="Rutntstabell4dekorfrg1">
    <w:name w:val="Grid Table 4 Accent 1"/>
    <w:basedOn w:val="Normaltabell"/>
    <w:uiPriority w:val="49"/>
    <w:rsid w:val="000260F7"/>
    <w:pPr>
      <w:spacing w:after="0" w:line="240" w:lineRule="auto"/>
    </w:pPr>
    <w:tblPr>
      <w:tblStyleRowBandSize w:val="1"/>
      <w:tblStyleColBandSize w:val="1"/>
      <w:tblBorders>
        <w:top w:val="single" w:sz="4" w:space="0" w:color="4D7955" w:themeColor="accent1"/>
        <w:left w:val="single" w:sz="4" w:space="0" w:color="4D7955" w:themeColor="accent1"/>
        <w:bottom w:val="single" w:sz="4" w:space="0" w:color="4D7955" w:themeColor="accent1"/>
        <w:right w:val="single" w:sz="4" w:space="0" w:color="4D7955" w:themeColor="accent1"/>
        <w:insideH w:val="single" w:sz="4" w:space="0" w:color="4D7955" w:themeColor="accent1"/>
        <w:insideV w:val="single" w:sz="4" w:space="0" w:color="4D7955" w:themeColor="accent1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7955" w:themeColor="accent1"/>
          <w:left w:val="single" w:sz="4" w:space="0" w:color="4D7955" w:themeColor="accent1"/>
          <w:bottom w:val="single" w:sz="4" w:space="0" w:color="4D7955" w:themeColor="accent1"/>
          <w:right w:val="single" w:sz="4" w:space="0" w:color="4D7955" w:themeColor="accent1"/>
          <w:insideH w:val="nil"/>
          <w:insideV w:val="nil"/>
        </w:tcBorders>
        <w:shd w:val="clear" w:color="auto" w:fill="4D7955" w:themeFill="accent1"/>
      </w:tcPr>
    </w:tblStylePr>
    <w:tblStylePr w:type="lastRow">
      <w:rPr>
        <w:b/>
        <w:bCs/>
      </w:rPr>
      <w:tblPr/>
      <w:tcPr>
        <w:tcBorders>
          <w:top w:val="double" w:sz="4" w:space="0" w:color="4D79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DB" w:themeFill="accent1" w:themeFillTint="33"/>
      </w:tcPr>
    </w:tblStylePr>
    <w:tblStylePr w:type="band1Horz">
      <w:tblPr/>
      <w:tcPr>
        <w:shd w:val="clear" w:color="auto" w:fill="D8E6DB" w:themeFill="accent1" w:themeFillTint="33"/>
      </w:tcPr>
    </w:tblStylePr>
  </w:style>
  <w:style w:type="character" w:styleId="AnvndHyperlnk">
    <w:name w:val="FollowedHyperlink"/>
    <w:basedOn w:val="Standardstycketeckensnitt"/>
    <w:uiPriority w:val="98"/>
    <w:rsid w:val="00914135"/>
    <w:rPr>
      <w:color w:val="97936B" w:themeColor="followedHyperlink"/>
      <w:u w:val="single"/>
    </w:rPr>
  </w:style>
  <w:style w:type="character" w:styleId="Nmn">
    <w:name w:val="Mention"/>
    <w:basedOn w:val="Standardstycketeckensnitt"/>
    <w:uiPriority w:val="99"/>
    <w:unhideWhenUsed/>
    <w:rsid w:val="00C421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af\Downloads\260109-verksamhetspl-2026_forening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2F868FE46A4332B277D6711F6D2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7A5BB-ADA1-4E24-B5E8-FBEFF1E2C115}"/>
      </w:docPartPr>
      <w:docPartBody>
        <w:p w:rsidR="00EE496F" w:rsidRDefault="00EE496F">
          <w:pPr>
            <w:pStyle w:val="462F868FE46A4332B277D6711F6D29F8"/>
          </w:pPr>
          <w:r>
            <w:rPr>
              <w:rStyle w:val="Platshllartext"/>
            </w:rPr>
            <w:t>Fyll i föreningsnamn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@SimSun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6F"/>
    <w:rsid w:val="00373000"/>
    <w:rsid w:val="00BB5F0F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462F868FE46A4332B277D6711F6D29F8">
    <w:name w:val="462F868FE46A4332B277D6711F6D29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A5DB8BBEDF64984F4E538D3E9AC94" ma:contentTypeVersion="4" ma:contentTypeDescription="Skapa ett nytt dokument." ma:contentTypeScope="" ma:versionID="eb183125a9be2073732b34f2376e803f">
  <xsd:schema xmlns:xsd="http://www.w3.org/2001/XMLSchema" xmlns:xs="http://www.w3.org/2001/XMLSchema" xmlns:p="http://schemas.microsoft.com/office/2006/metadata/properties" xmlns:ns2="855753c2-18fc-4775-a87f-581bbc551065" targetNamespace="http://schemas.microsoft.com/office/2006/metadata/properties" ma:root="true" ma:fieldsID="633f43407e22bea381b4edc9f3aa46e6" ns2:_="">
    <xsd:import namespace="855753c2-18fc-4775-a87f-581bbc551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53c2-18fc-4775-a87f-581bbc551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7FDE11-436B-40CB-8D21-AFCB5E8D7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53c2-18fc-4775-a87f-581bbc551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260109-verksamhetspl-2026_forening (1)</Template>
  <TotalTime>65</TotalTime>
  <Pages>6</Pages>
  <Words>1052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Sorsele</vt:lpstr>
    </vt:vector>
  </TitlesOfParts>
  <Manager/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Sorsele</dc:title>
  <dc:subject/>
  <dc:creator>Ida Forsberg</dc:creator>
  <cp:keywords/>
  <dc:description/>
  <cp:lastModifiedBy>Ida Forsberg</cp:lastModifiedBy>
  <cp:revision>4</cp:revision>
  <cp:lastPrinted>2024-11-12T04:24:00Z</cp:lastPrinted>
  <dcterms:created xsi:type="dcterms:W3CDTF">2026-01-23T08:14:00Z</dcterms:created>
  <dcterms:modified xsi:type="dcterms:W3CDTF">2026-02-18T12:07:00Z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0x010100518A5DB8BBEDF64984F4E538D3E9AC94</vt:lpwstr>
  </property>
  <property fmtid="{D5CDD505-2E9C-101B-9397-08002B2CF9AE}" pid="3" name="MediaServiceImageTags">
    <vt:lpwstr/>
  </property>
</Properties>
</file>