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Verksamhetsplan 2025 för förening Lidingö</w:t>
      </w:r>
    </w:p>
    <w:p w:rsidR="00000000" w:rsidDel="00000000" w:rsidP="00000000" w:rsidRDefault="00000000" w:rsidRPr="00000000" w14:paraId="00000002">
      <w:pPr>
        <w:pStyle w:val="Heading2"/>
        <w:rPr/>
        <w:sectPr>
          <w:headerReference r:id="rId7" w:type="first"/>
          <w:footerReference r:id="rId8" w:type="default"/>
          <w:footerReference r:id="rId9" w:type="first"/>
          <w:pgSz w:h="11906" w:w="16838" w:orient="landscape"/>
          <w:pgMar w:bottom="1701" w:top="2407" w:left="709" w:right="709" w:header="709" w:footer="227"/>
          <w:pgNumType w:start="1"/>
          <w:titlePg w:val="1"/>
        </w:sectPr>
      </w:pPr>
      <w:r w:rsidDel="00000000" w:rsidR="00000000" w:rsidRPr="00000000">
        <w:rPr>
          <w:rtl w:val="0"/>
        </w:rPr>
        <w:t xml:space="preserve">Inledning</w:t>
      </w:r>
    </w:p>
    <w:p w:rsidR="00000000" w:rsidDel="00000000" w:rsidP="00000000" w:rsidRDefault="00000000" w:rsidRPr="00000000" w14:paraId="00000003">
      <w:pPr>
        <w:rPr/>
        <w:sectPr>
          <w:type w:val="continuous"/>
          <w:pgSz w:h="11906" w:w="16838" w:orient="landscape"/>
          <w:pgMar w:bottom="1701" w:top="2407" w:left="709" w:right="709" w:header="709" w:footer="232"/>
          <w:cols w:equalWidth="0" w:num="3">
            <w:col w:space="284" w:w="4950.666666666666"/>
            <w:col w:space="284" w:w="4950.666666666666"/>
            <w:col w:space="0" w:w="4950.666666666666"/>
          </w:cols>
          <w:titlePg w:val="1"/>
        </w:sectPr>
      </w:pPr>
      <w:r w:rsidDel="00000000" w:rsidR="00000000" w:rsidRPr="00000000">
        <w:rPr>
          <w:rtl w:val="0"/>
        </w:rPr>
        <w:t xml:space="preserve">Förbundsstyrelsen har fastställt verksamhetsplan för 2025 utifrån mål i verksamhetsinriktning 2024–2032 och mål fram till kongress 2028. Detta är ett styrdokument för föreningen som beskriver vilken verksamhet som ska bedrivas under året och vilka mål som ska uppnås.  Syftet med verksamhetsplanen är att skapa engagemang, fokus och förståelse för föreningens bidrag till medlemsnytta och förbundets mål. Verksamhetsplanen fastställs på föreningens årsmöte. Dokumentet inleds med den verksamhetsplan som förbundsstyrelsen beslutat om för hela Sveriges Lärare, därefter kommer föreningens verksamhetsplan. </w:t>
      </w:r>
    </w:p>
    <w:p w:rsidR="00000000" w:rsidDel="00000000" w:rsidP="00000000" w:rsidRDefault="00000000" w:rsidRPr="00000000" w14:paraId="00000004">
      <w:pPr>
        <w:pStyle w:val="Heading2"/>
        <w:rPr/>
        <w:sectPr>
          <w:type w:val="continuous"/>
          <w:pgSz w:h="11906" w:w="16838" w:orient="landscape"/>
          <w:pgMar w:bottom="1701" w:top="2407" w:left="709" w:right="709" w:header="709" w:footer="232"/>
          <w:titlePg w:val="1"/>
        </w:sectPr>
      </w:pPr>
      <w:r w:rsidDel="00000000" w:rsidR="00000000" w:rsidRPr="00000000">
        <w:rPr>
          <w:rtl w:val="0"/>
        </w:rPr>
        <w:t xml:space="preserve">Verksamhetsplan 2025</w:t>
      </w:r>
    </w:p>
    <w:p w:rsidR="00000000" w:rsidDel="00000000" w:rsidP="00000000" w:rsidRDefault="00000000" w:rsidRPr="00000000" w14:paraId="00000005">
      <w:pPr>
        <w:rPr/>
      </w:pPr>
      <w:r w:rsidDel="00000000" w:rsidR="00000000" w:rsidRPr="00000000">
        <w:rPr>
          <w:rtl w:val="0"/>
        </w:rPr>
        <w:t xml:space="preserve">Medlemmarna i förbundet är alla tillsammans Sveriges Lärare. Medlemmarna gör att förbundet har en oöverträffad kompetens i allt som rör läraryrket och utbildningsväsendet. Med varandras kraft och kunskap bildar vi Sverige och står upp för demokratiska värden och fackliga rättigheter här hemma såväl som i världen.</w:t>
      </w:r>
    </w:p>
    <w:p w:rsidR="00000000" w:rsidDel="00000000" w:rsidP="00000000" w:rsidRDefault="00000000" w:rsidRPr="00000000" w14:paraId="00000006">
      <w:pPr>
        <w:rPr/>
      </w:pPr>
      <w:r w:rsidDel="00000000" w:rsidR="00000000" w:rsidRPr="00000000">
        <w:rPr>
          <w:rtl w:val="0"/>
        </w:rPr>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på arbetsplatsen. Ju fler vi är som engagerar oss, desto starkare blir vi. Tillsammans gör vi skillnad.</w:t>
      </w:r>
    </w:p>
    <w:p w:rsidR="00000000" w:rsidDel="00000000" w:rsidP="00000000" w:rsidRDefault="00000000" w:rsidRPr="00000000" w14:paraId="00000007">
      <w:pPr>
        <w:rPr/>
      </w:pPr>
      <w:r w:rsidDel="00000000" w:rsidR="00000000" w:rsidRPr="00000000">
        <w:rPr>
          <w:rtl w:val="0"/>
        </w:rPr>
        <w:t xml:space="preserve">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rsidR="00000000" w:rsidDel="00000000" w:rsidP="00000000" w:rsidRDefault="00000000" w:rsidRPr="00000000" w14:paraId="00000008">
      <w:pPr>
        <w:rPr/>
      </w:pPr>
      <w:r w:rsidDel="00000000" w:rsidR="00000000" w:rsidRPr="00000000">
        <w:rPr>
          <w:rtl w:val="0"/>
        </w:rPr>
        <w:t xml:space="preserve">Sveriges Lärare ska under 2025 lägga fokus på att påverka så att utbildningsväsendets finansiering och likvärdighet säkerställs, att medlemmarna har förutsättningar att kunna utföra sitt professionella uppdrag samt att marknadstänkandets grepp över skol-</w:t>
        <w:br w:type="textWrapping"/>
        <w:t xml:space="preserve">väsendet bryts. Särskild prioritet ska ges åt kongressens beslut om behovet av nationella regleringar av faktorer som gruppstorlekar, undervisningstid samt lärarnas tid till för- och efterarbete av sin undervisning. </w:t>
      </w:r>
    </w:p>
    <w:p w:rsidR="00000000" w:rsidDel="00000000" w:rsidP="00000000" w:rsidRDefault="00000000" w:rsidRPr="00000000" w14:paraId="00000009">
      <w:pPr>
        <w:spacing w:after="0" w:lineRule="auto"/>
        <w:rPr/>
        <w:sectPr>
          <w:type w:val="continuous"/>
          <w:pgSz w:h="11906" w:w="16838" w:orient="landscape"/>
          <w:pgMar w:bottom="1701" w:top="2407" w:left="709" w:right="709" w:header="709" w:footer="232"/>
          <w:cols w:equalWidth="0" w:num="3">
            <w:col w:space="284" w:w="4950.666666666666"/>
            <w:col w:space="284" w:w="4950.666666666666"/>
            <w:col w:space="0" w:w="4950.666666666666"/>
          </w:cols>
          <w:titlePg w:val="1"/>
        </w:sectPr>
      </w:pPr>
      <w:r w:rsidDel="00000000" w:rsidR="00000000" w:rsidRPr="00000000">
        <w:rPr>
          <w:rtl w:val="0"/>
        </w:rPr>
        <w:t xml:space="preserve">Vägledande för förbundet är medlemmarnas behov, delaktighet och engagemang samt att verksamheten </w:t>
        <w:br w:type="textWrapping"/>
        <w:t xml:space="preserve">bedrivs kostnadseffektivt. Det är viktigt att förbundets lokala respektive nationella arbete hänger ihop och bildar en dynamisk helhet.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after="240" w:lineRule="auto"/>
        <w:rPr/>
        <w:sectPr>
          <w:type w:val="continuous"/>
          <w:pgSz w:h="11906" w:w="16838" w:orient="landscape"/>
          <w:pgMar w:bottom="1701" w:top="801" w:left="709" w:right="709" w:header="709" w:footer="227"/>
          <w:titlePg w:val="1"/>
        </w:sectPr>
      </w:pPr>
      <w:r w:rsidDel="00000000" w:rsidR="00000000" w:rsidRPr="00000000">
        <w:rPr>
          <w:rtl w:val="0"/>
        </w:rPr>
        <w:t xml:space="preserve">Verksamhetsmål för Sveriges Lärare 2025</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Säkerställa demokratiska arenor präglade </w:t>
        <w:br w:type="textWrapping"/>
        <w:t xml:space="preserve">av delaktighet och dialog på alla nivåer i förbundet.</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2025: Att medlemmarna förstår hur och har förutsättningar att vara delaktiga och ha dialog.</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2025: Att alla föreningar på lokal nivå genomför </w:t>
        <w:br w:type="textWrapping"/>
        <w:t xml:space="preserve">årsmöte.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Rekrytera fler medlemmar och öka vår </w:t>
        <w:br w:type="textWrapping"/>
        <w:t xml:space="preserve">fackliga styrka.</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2025: Att i hela förbundet rekrytera minst 8200 yrkesverksamma medlemmar. (Varje förening på lokal nivå sätter eget mål som bidrar i och till förbunds-målet)</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2025: Att minska påverkbara utträden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Stärka vårt fackliga inflytande lokalt och nationellt genom att vi blir fler ombud med rätt förutsättningar.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alla medlemmar har ett fackligt ombud på sin arbetsplats. 2025 ska särskilt fokus ligga vid att ombud väljs på arbetsplatser med fem medlemmar eller fler.</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alla förtroendevalda genomför utbildning efter att de valts och att förtroendevalda i föreningar och arbetsplatser på lokal nivå har kunskap och kompetens för sitt uppdrag.</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80" w:lineRule="auto"/>
        <w:ind w:left="284" w:hanging="284"/>
        <w:rPr/>
      </w:pPr>
      <w:r w:rsidDel="00000000" w:rsidR="00000000" w:rsidRPr="00000000">
        <w:br w:type="column"/>
      </w:r>
      <w:r w:rsidDel="00000000" w:rsidR="00000000" w:rsidRPr="00000000">
        <w:rPr>
          <w:b w:val="1"/>
          <w:color w:val="000000"/>
          <w:rtl w:val="0"/>
        </w:rPr>
        <w:t xml:space="preserve">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br w:type="textWrapping"/>
      </w:r>
      <w:r w:rsidDel="00000000" w:rsidR="00000000" w:rsidRPr="00000000">
        <w:rPr>
          <w:color w:val="000000"/>
          <w:rtl w:val="0"/>
        </w:rPr>
        <w:t xml:space="preserve">Särskilt prioriterat för 2025 är:</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Kollektivavtal som stärker både relativ- och reallöneutveckling.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Tydligare formuleringar kring kärnuppdraget, inklusive för- och efterarbete och läraruppdragets innehåll.</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Förtydligade skrivningar om arbetsbelastning.</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Förtydligade skrivningar om barn-/elevgruppers storlek.</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80" w:lineRule="auto"/>
        <w:ind w:left="284" w:hanging="284"/>
        <w:rPr>
          <w:color w:val="000000"/>
        </w:rPr>
      </w:pPr>
      <w:r w:rsidDel="00000000" w:rsidR="00000000" w:rsidRPr="00000000">
        <w:br w:type="column"/>
      </w:r>
      <w:r w:rsidDel="00000000" w:rsidR="00000000" w:rsidRPr="00000000">
        <w:rPr>
          <w:b w:val="1"/>
          <w:color w:val="000000"/>
          <w:rtl w:val="0"/>
        </w:rPr>
        <w:t xml:space="preserve">Påverka politiken lokalt och nationellt så att förbundets demokratiskt fastställda politiska ställningstaganden vinner genomslag.</w:t>
      </w:r>
      <w:r w:rsidDel="00000000" w:rsidR="00000000" w:rsidRPr="00000000">
        <w:rPr>
          <w:color w:val="000000"/>
          <w:rtl w:val="0"/>
        </w:rPr>
        <w:t xml:space="preserve"> </w:t>
        <w:br w:type="textWrapping"/>
        <w:t xml:space="preserve">Särskilt prioriterat för 2025 är: </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förmå huvudmännen att tillhandahålla tillräckliga resurser till verksamheten på medlemmarnas arbetsplatser som matchar kraven i skollag och läroplan.</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få till stånd politiskt beslutade regleringar som värnar medlemmarnas kärnuppdrag. </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80" w:lineRule="auto"/>
        <w:ind w:left="360" w:hanging="360"/>
        <w:rPr/>
        <w:sectPr>
          <w:type w:val="continuous"/>
          <w:pgSz w:h="11906" w:w="16838" w:orient="landscape"/>
          <w:pgMar w:bottom="1701" w:top="801" w:left="709" w:right="709" w:header="709" w:footer="93"/>
          <w:cols w:equalWidth="0" w:num="3">
            <w:col w:space="312" w:w="4931.999999999999"/>
            <w:col w:space="312" w:w="4931.999999999999"/>
            <w:col w:space="0" w:w="4931.999999999999"/>
          </w:cols>
          <w:titlePg w:val="1"/>
        </w:sectPr>
      </w:pPr>
      <w:r w:rsidDel="00000000" w:rsidR="00000000" w:rsidRPr="00000000">
        <w:rPr>
          <w:color w:val="000000"/>
          <w:rtl w:val="0"/>
        </w:rPr>
        <w:t xml:space="preserve">Att påverka implementeringen av det nationella professionsprogrammet så att medlemmarnas möjligheter till kvalificerad fortbildning och utveckling i yrket stärks.</w:t>
      </w: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0" w:lineRule="auto"/>
        <w:jc w:val="right"/>
        <w:rPr/>
      </w:pPr>
      <w:r w:rsidDel="00000000" w:rsidR="00000000" w:rsidRPr="00000000">
        <w:rPr/>
        <w:drawing>
          <wp:inline distB="0" distT="0" distL="0" distR="0">
            <wp:extent cx="2269797" cy="444881"/>
            <wp:effectExtent b="0" l="0" r="0" t="0"/>
            <wp:docPr id="115500583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69797" cy="44488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Verksamhetsplan med målsättningar och aktiviteter</w:t>
        <w:br w:type="textWrapping"/>
        <w:t xml:space="preserve">för förening Lidingö</w:t>
      </w:r>
    </w:p>
    <w:tbl>
      <w:tblPr>
        <w:tblStyle w:val="Table1"/>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f4efd7"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80" w:line="216" w:lineRule="auto"/>
              <w:jc w:val="left"/>
              <w:rPr>
                <w:color w:val="000000"/>
              </w:rPr>
            </w:pPr>
            <w:bookmarkStart w:colFirst="0" w:colLast="0" w:name="_heading=h.gjdgxs" w:id="0"/>
            <w:bookmarkEnd w:id="0"/>
            <w:r w:rsidDel="00000000" w:rsidR="00000000" w:rsidRPr="00000000">
              <w:rPr>
                <w:b w:val="1"/>
                <w:color w:val="000000"/>
                <w:sz w:val="20"/>
                <w:szCs w:val="20"/>
                <w:rtl w:val="0"/>
              </w:rPr>
              <w:t xml:space="preserve">Instruktioner:</w:t>
            </w:r>
            <w:r w:rsidDel="00000000" w:rsidR="00000000" w:rsidRPr="00000000">
              <w:rPr>
                <w:color w:val="000000"/>
                <w:sz w:val="20"/>
                <w:szCs w:val="20"/>
                <w:rtl w:val="0"/>
              </w:rPr>
              <w:t xml:space="preserve"> I arbetet med verksamhetsplanen, börja med att följa upp förra årets verksamhet och fundera över vad verksamhetsplanens olika mål betyder för oss och vad som behöver göras under kommande år. Följ instruktionerna under respektive mål där ni fyller i strategier och liknande i textrutan. Fyll därefter i aktiviteterna för att få målen att hända. Ta gärna bort denna gula ruta samt de ljusgröna rutorna med frågeställningarna när dokumentet är redo att skickas ut.  </w:t>
            </w: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numPr>
          <w:ilvl w:val="0"/>
          <w:numId w:val="2"/>
        </w:numPr>
        <w:spacing w:after="240" w:lineRule="auto"/>
        <w:ind w:left="284" w:hanging="284"/>
        <w:rPr/>
      </w:pPr>
      <w:r w:rsidDel="00000000" w:rsidR="00000000" w:rsidRPr="00000000">
        <w:rPr>
          <w:rtl w:val="0"/>
        </w:rPr>
        <w:t xml:space="preserve">Säkerställa demokratiska arenor präglade av delaktighet och dialog på alla nivåer i förbundet.</w:t>
      </w:r>
    </w:p>
    <w:p w:rsidR="00000000" w:rsidDel="00000000" w:rsidP="00000000" w:rsidRDefault="00000000" w:rsidRPr="00000000" w14:paraId="00000024">
      <w:pPr>
        <w:rPr/>
      </w:pPr>
      <w:r w:rsidDel="00000000" w:rsidR="00000000" w:rsidRPr="00000000">
        <w:rPr>
          <w:rtl w:val="0"/>
        </w:rPr>
        <w:t xml:space="preserve">Prioriterat för 2025 är att genomföra ett årsmöte och att medlemmarna förstår hur och har förutsättningar att vara delaktiga och ha dialog på alla nivåer i förbundet.</w:t>
      </w:r>
    </w:p>
    <w:tbl>
      <w:tblPr>
        <w:tblStyle w:val="Table2"/>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d8e6db"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b w:val="1"/>
                <w:color w:val="000000"/>
                <w:sz w:val="20"/>
                <w:szCs w:val="20"/>
                <w:rtl w:val="0"/>
              </w:rPr>
              <w:t xml:space="preserve">Utgå från dessa frågeställningar:</w:t>
            </w:r>
            <w:r w:rsidDel="00000000" w:rsidR="00000000" w:rsidRPr="00000000">
              <w:rPr>
                <w:color w:val="000000"/>
                <w:sz w:val="20"/>
                <w:szCs w:val="20"/>
                <w:rtl w:val="0"/>
              </w:rPr>
              <w:t xml:space="preserve">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b w:val="1"/>
                <w:color w:val="000000"/>
                <w:sz w:val="20"/>
                <w:szCs w:val="20"/>
              </w:rPr>
            </w:pPr>
            <w:r w:rsidDel="00000000" w:rsidR="00000000" w:rsidRPr="00000000">
              <w:rPr>
                <w:color w:val="000000"/>
                <w:sz w:val="20"/>
                <w:szCs w:val="20"/>
                <w:rtl w:val="0"/>
              </w:rPr>
              <w:t xml:space="preserve">Beskriv hur det önskade läget ser ut kopplat till målet. </w:t>
            </w: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b w:val="1"/>
                <w:color w:val="000000"/>
                <w:sz w:val="20"/>
                <w:szCs w:val="20"/>
              </w:rPr>
            </w:pPr>
            <w:r w:rsidDel="00000000" w:rsidR="00000000" w:rsidRPr="00000000">
              <w:rPr>
                <w:color w:val="000000"/>
                <w:sz w:val="20"/>
                <w:szCs w:val="20"/>
                <w:rtl w:val="0"/>
              </w:rPr>
              <w:t xml:space="preserve">Utifrån föreningens nuläge. Fundera över hur vi kan öka möjligheter för medlemmarna att ha dialog, vilka mötesplatser som ska finnas under året på arbetsplatser, i föreningen och tillsammans i distriktet.</w:t>
            </w: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b w:val="1"/>
                <w:color w:val="000000"/>
                <w:sz w:val="20"/>
                <w:szCs w:val="20"/>
              </w:rPr>
            </w:pPr>
            <w:r w:rsidDel="00000000" w:rsidR="00000000" w:rsidRPr="00000000">
              <w:rPr>
                <w:color w:val="000000"/>
                <w:sz w:val="20"/>
                <w:szCs w:val="20"/>
                <w:rtl w:val="0"/>
              </w:rPr>
              <w:t xml:space="preserve">Beskriv vilka strategier som föreningen kommer använda sig av för att nå det önskade läget. </w:t>
            </w: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Fundera om det finns några hinder för att nå det önskade läget. Skriv hur ni ska hantera de identifierade hindren.</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3"/>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2B">
            <w:pPr>
              <w:keepNext w:val="1"/>
              <w:keepLines w:val="1"/>
              <w:pBdr>
                <w:top w:space="0" w:sz="0" w:val="nil"/>
                <w:left w:space="0" w:sz="0" w:val="nil"/>
                <w:bottom w:color="000000" w:space="0" w:sz="0" w:val="none"/>
                <w:right w:space="0" w:sz="0" w:val="nil"/>
                <w:between w:space="0" w:sz="0" w:val="nil"/>
              </w:pBdr>
              <w:spacing w:after="100" w:lineRule="auto"/>
              <w:jc w:val="left"/>
              <w:rPr>
                <w:color w:val="f4efd7"/>
              </w:rPr>
            </w:pPr>
            <w:r w:rsidDel="00000000" w:rsidR="00000000" w:rsidRPr="00000000">
              <w:rPr>
                <w:b w:val="1"/>
                <w:color w:val="f4efd7"/>
                <w:sz w:val="21"/>
                <w:szCs w:val="21"/>
                <w:rtl w:val="0"/>
              </w:rPr>
              <w:t xml:space="preserve">Föreningens plan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genomföra styrelse- och ombudsmöten i stadshuset och digitalt. Att säkerställa (utifrån nya samverkansavtalet) att medlemsmöten hålls ute på samtliga arbetsplatser i samband med samverkansmöten/APT, samt att vid behov vara behjälpliga vid dessa. Att styrelsen skickar ut relevant information till ombud och medlemmar.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Att vid några tillfällen under verksamhetsåret anordna medlemsaktiviteter.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Att genomföra arbetsplatsbesök.</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Att verka för att ombud ute på enheterna får tid för sina uppdrag.</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Att skicka ut en “lathund” till samtliga enheter om vad lokalföreningen vill samt vad medlemmar bör tänka på.</w:t>
            </w:r>
            <w:r w:rsidDel="00000000" w:rsidR="00000000" w:rsidRPr="00000000">
              <w:rPr>
                <w:color w:val="000000"/>
                <w:sz w:val="20"/>
                <w:szCs w:val="20"/>
                <w:rtl w:val="0"/>
              </w:rPr>
              <w:br w:type="textWrapping"/>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4"/>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32">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0"/>
                <w:szCs w:val="20"/>
              </w:rPr>
            </w:pPr>
            <w:r w:rsidDel="00000000" w:rsidR="00000000" w:rsidRPr="00000000">
              <w:rPr>
                <w:b w:val="1"/>
                <w:color w:val="f4efd7"/>
                <w:sz w:val="20"/>
                <w:szCs w:val="20"/>
                <w:rtl w:val="0"/>
              </w:rPr>
              <w:t xml:space="preserve">Aktiviteter </w:t>
            </w:r>
            <w:r w:rsidDel="00000000" w:rsidR="00000000" w:rsidRPr="00000000">
              <w:rPr>
                <w:color w:val="f4efd7"/>
                <w:sz w:val="20"/>
                <w:szCs w:val="20"/>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Aktivitet</w:t>
            </w:r>
          </w:p>
        </w:tc>
        <w:tc>
          <w:tcPr>
            <w:tcBorders>
              <w:bottom w:color="4d7955" w:space="0" w:sz="18"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När?</w:t>
            </w:r>
          </w:p>
        </w:tc>
        <w:tc>
          <w:tcPr>
            <w:tcBorders>
              <w:bottom w:color="4d7955" w:space="0" w:sz="18"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Vem/vilka?</w:t>
            </w:r>
          </w:p>
        </w:tc>
        <w:tc>
          <w:tcPr>
            <w:tcBorders>
              <w:bottom w:color="4d7955" w:space="0" w:sz="18"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Minst en medlemsaktivitet under året</w:t>
            </w:r>
          </w:p>
        </w:tc>
        <w:tc>
          <w:tcPr>
            <w:tcBorders>
              <w:top w:color="4d7955" w:space="0" w:sz="18" w:val="single"/>
            </w:tcBorders>
            <w:shd w:fill="d8e6db"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F</w:t>
            </w:r>
            <w:r w:rsidDel="00000000" w:rsidR="00000000" w:rsidRPr="00000000">
              <w:rPr>
                <w:sz w:val="20"/>
                <w:szCs w:val="20"/>
                <w:rtl w:val="0"/>
              </w:rPr>
              <w:t xml:space="preserve">2025</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Styrelsen</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Arbetsplatsbesök</w:t>
            </w:r>
            <w:r w:rsidDel="00000000" w:rsidR="00000000" w:rsidRPr="00000000">
              <w:rPr>
                <w:rtl w:val="0"/>
              </w:rPr>
            </w:r>
          </w:p>
        </w:tc>
        <w:tc>
          <w:tcPr>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regelbundet hela året</w:t>
            </w:r>
            <w:r w:rsidDel="00000000" w:rsidR="00000000" w:rsidRPr="00000000">
              <w:rPr>
                <w:rtl w:val="0"/>
              </w:rPr>
            </w:r>
          </w:p>
        </w:tc>
        <w:tc>
          <w:tcPr>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Förhandlingsombud</w:t>
            </w:r>
            <w:r w:rsidDel="00000000" w:rsidR="00000000" w:rsidRPr="00000000">
              <w:rPr>
                <w:rtl w:val="0"/>
              </w:rPr>
            </w:r>
          </w:p>
        </w:tc>
        <w:tc>
          <w:tcPr>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Lathunden skickas ut </w:t>
            </w:r>
            <w:r w:rsidDel="00000000" w:rsidR="00000000" w:rsidRPr="00000000">
              <w:rPr>
                <w:rtl w:val="0"/>
              </w:rPr>
            </w:r>
          </w:p>
        </w:tc>
        <w:tc>
          <w:tcPr>
            <w:shd w:fill="d8e6db"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våren 2025</w:t>
            </w:r>
            <w:r w:rsidDel="00000000" w:rsidR="00000000" w:rsidRPr="00000000">
              <w:rPr>
                <w:rtl w:val="0"/>
              </w:rPr>
            </w:r>
          </w:p>
        </w:tc>
        <w:tc>
          <w:tcPr>
            <w:shd w:fill="d8e6db"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d8e6db"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Medlemsbrev från styrelsen om vad vi gjort</w:t>
            </w:r>
            <w:r w:rsidDel="00000000" w:rsidR="00000000" w:rsidRPr="00000000">
              <w:rPr>
                <w:rtl w:val="0"/>
              </w:rPr>
            </w:r>
          </w:p>
        </w:tc>
        <w:tc>
          <w:tcPr>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2-3 ggr under året</w:t>
            </w:r>
            <w:r w:rsidDel="00000000" w:rsidR="00000000" w:rsidRPr="00000000">
              <w:rPr>
                <w:rtl w:val="0"/>
              </w:rPr>
            </w:r>
          </w:p>
        </w:tc>
        <w:tc>
          <w:tcPr>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Styrelsen</w:t>
            </w:r>
            <w:r w:rsidDel="00000000" w:rsidR="00000000" w:rsidRPr="00000000">
              <w:rPr>
                <w:rtl w:val="0"/>
              </w:rPr>
            </w:r>
          </w:p>
        </w:tc>
        <w:tc>
          <w:tcPr>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d8e6db"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d8e6db"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d8e6db"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shd w:fill="d8e6db"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2"/>
        <w:numPr>
          <w:ilvl w:val="0"/>
          <w:numId w:val="2"/>
        </w:numPr>
        <w:spacing w:after="240" w:lineRule="auto"/>
        <w:ind w:left="425" w:hanging="425"/>
        <w:rPr/>
      </w:pPr>
      <w:r w:rsidDel="00000000" w:rsidR="00000000" w:rsidRPr="00000000">
        <w:rPr>
          <w:rtl w:val="0"/>
        </w:rPr>
        <w:t xml:space="preserve">Rekrytera fler medlemmar och öka vår fackliga styrka. </w:t>
      </w:r>
    </w:p>
    <w:p w:rsidR="00000000" w:rsidDel="00000000" w:rsidP="00000000" w:rsidRDefault="00000000" w:rsidRPr="00000000" w14:paraId="00000057">
      <w:pPr>
        <w:rPr/>
      </w:pPr>
      <w:r w:rsidDel="00000000" w:rsidR="00000000" w:rsidRPr="00000000">
        <w:rPr>
          <w:rtl w:val="0"/>
        </w:rPr>
        <w:t xml:space="preserve">Målet för förbundet 2025 är att rekrytera 8200 nya, yrkesverksamma medlemmar och att minska påverkbara utträden.</w:t>
      </w:r>
    </w:p>
    <w:tbl>
      <w:tblPr>
        <w:tblStyle w:val="Table5"/>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d8e6db"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b w:val="1"/>
                <w:color w:val="000000"/>
                <w:sz w:val="20"/>
                <w:szCs w:val="20"/>
                <w:rtl w:val="0"/>
              </w:rPr>
              <w:t xml:space="preserve">Utgå från dessa frågeställningar:</w:t>
            </w:r>
            <w:r w:rsidDel="00000000" w:rsidR="00000000" w:rsidRPr="00000000">
              <w:rPr>
                <w:color w:val="000000"/>
                <w:sz w:val="20"/>
                <w:szCs w:val="20"/>
                <w:rtl w:val="0"/>
              </w:rPr>
              <w:t xml:space="preserve"> </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hur det önskade läget ser ut kopplat till målet. </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Utifrån föreningens nuläge: Hur ser rekryteringspotentialen ut samt hur många nya yrkesverksamma medlemmar föreningen har som mål att rekrytera under 2025.</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vilka strategier som föreningen kommer använda sig av för att nå det önskade läget. </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Fundera om det finns några hinder för att nå det önskade läget. Skriv hur ni ska hantera de identifierade hindren.</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6"/>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5E">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genom ett gott fackligt arbete kunna påvisa framgång. Att kommunicera detta till samtliga lärare och SYV i staden för att få fler att ansluta sig till Sveriges Lärare.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fortsätta kontakta nya medarbetare som inte är medlemmar. Att kontakta medlemmar som begärt utträde och ta reda på orsak.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vara synliga ute på arbetsplatserna</w:t>
            </w:r>
            <w:r w:rsidDel="00000000" w:rsidR="00000000" w:rsidRPr="00000000">
              <w:rPr>
                <w:sz w:val="20"/>
                <w:szCs w:val="20"/>
                <w:rtl w:val="0"/>
              </w:rPr>
              <w:t xml:space="preserve">, både fysiskt och genom informationsanslag.</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få lättillgänglig, korrekt statistik från kansliet.</w:t>
            </w:r>
          </w:p>
          <w:p w:rsidR="00000000" w:rsidDel="00000000" w:rsidP="00000000" w:rsidRDefault="00000000" w:rsidRPr="00000000" w14:paraId="00000063">
            <w:pPr>
              <w:spacing w:after="80" w:line="216" w:lineRule="auto"/>
              <w:jc w:val="left"/>
              <w:rPr>
                <w:sz w:val="20"/>
                <w:szCs w:val="20"/>
              </w:rPr>
            </w:pPr>
            <w:r w:rsidDel="00000000" w:rsidR="00000000" w:rsidRPr="00000000">
              <w:rPr>
                <w:sz w:val="20"/>
                <w:szCs w:val="20"/>
                <w:rtl w:val="0"/>
              </w:rPr>
              <w:t xml:space="preserve">Att vid några tillfällen under verksamhetsåret anordna medlemsaktiviteter.</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Välutbildade ombud med rätt förutsättningar för sitt uppdrag är avgörande för facklig styrka.</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En svårighet kan vara att påvisa facklig framgång och därmed motivera framtida medlemmar. En annan svårighet är rent personligt för ombud att anses “påflugna”.</w:t>
            </w:r>
            <w:r w:rsidDel="00000000" w:rsidR="00000000" w:rsidRPr="00000000">
              <w:rPr>
                <w:color w:val="000000"/>
                <w:sz w:val="20"/>
                <w:szCs w:val="20"/>
                <w:rtl w:val="0"/>
              </w:rPr>
              <w:br w:type="textWrapping"/>
              <w:t xml:space="preserve"> </w:t>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7"/>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67">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Medlemsaktivitet där även icke medlemmar bjuds in</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under året</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Ombudsutbildning </w:t>
            </w:r>
            <w:r w:rsidDel="00000000" w:rsidR="00000000" w:rsidRPr="00000000">
              <w:rPr>
                <w:rtl w:val="0"/>
              </w:rPr>
            </w:r>
          </w:p>
        </w:tc>
        <w:tc>
          <w:tcPr>
            <w:shd w:fill="auto"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vår och höst</w:t>
            </w:r>
            <w:r w:rsidDel="00000000" w:rsidR="00000000" w:rsidRPr="00000000">
              <w:rPr>
                <w:rtl w:val="0"/>
              </w:rPr>
            </w:r>
          </w:p>
        </w:tc>
        <w:tc>
          <w:tcPr>
            <w:shd w:fill="auto"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distriktet</w:t>
            </w:r>
            <w:r w:rsidDel="00000000" w:rsidR="00000000" w:rsidRPr="00000000">
              <w:rPr>
                <w:rtl w:val="0"/>
              </w:rPr>
            </w:r>
          </w:p>
        </w:tc>
        <w:tc>
          <w:tcPr>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7B">
            <w:pPr>
              <w:spacing w:after="80" w:line="216" w:lineRule="auto"/>
              <w:jc w:val="left"/>
              <w:rPr>
                <w:color w:val="000000"/>
              </w:rPr>
            </w:pPr>
            <w:r w:rsidDel="00000000" w:rsidR="00000000" w:rsidRPr="00000000">
              <w:rPr>
                <w:rtl w:val="0"/>
              </w:rPr>
              <w:t xml:space="preserve">Ombudsutbildning </w:t>
            </w:r>
            <w:r w:rsidDel="00000000" w:rsidR="00000000" w:rsidRPr="00000000">
              <w:rPr>
                <w:rtl w:val="0"/>
              </w:rPr>
            </w:r>
          </w:p>
        </w:tc>
        <w:tc>
          <w:tcPr>
            <w:shd w:fill="d8e6db"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ht-25</w:t>
            </w:r>
            <w:r w:rsidDel="00000000" w:rsidR="00000000" w:rsidRPr="00000000">
              <w:rPr>
                <w:rtl w:val="0"/>
              </w:rPr>
            </w:r>
          </w:p>
        </w:tc>
        <w:tc>
          <w:tcPr>
            <w:shd w:fill="d8e6db" w:val="clear"/>
          </w:tcPr>
          <w:p w:rsidR="00000000" w:rsidDel="00000000" w:rsidP="00000000" w:rsidRDefault="00000000" w:rsidRPr="00000000" w14:paraId="0000007D">
            <w:pPr>
              <w:spacing w:after="80" w:line="216" w:lineRule="auto"/>
              <w:jc w:val="left"/>
              <w:rPr>
                <w:color w:val="000000"/>
              </w:rPr>
            </w:pPr>
            <w:r w:rsidDel="00000000" w:rsidR="00000000" w:rsidRPr="00000000">
              <w:rPr>
                <w:rtl w:val="0"/>
              </w:rPr>
              <w:t xml:space="preserve">lokalföreningen</w:t>
            </w:r>
            <w:r w:rsidDel="00000000" w:rsidR="00000000" w:rsidRPr="00000000">
              <w:rPr>
                <w:rtl w:val="0"/>
              </w:rPr>
            </w:r>
          </w:p>
        </w:tc>
        <w:tc>
          <w:tcPr>
            <w:shd w:fill="d8e6db"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80">
            <w:pPr>
              <w:spacing w:after="80" w:line="216" w:lineRule="auto"/>
              <w:jc w:val="left"/>
              <w:rPr/>
            </w:pPr>
            <w:r w:rsidDel="00000000" w:rsidR="00000000" w:rsidRPr="00000000">
              <w:rPr>
                <w:rtl w:val="0"/>
              </w:rPr>
              <w:t xml:space="preserve">Medlemsbrev från styrelsen</w:t>
            </w:r>
          </w:p>
        </w:tc>
        <w:tc>
          <w:tcPr>
            <w:shd w:fill="d8e6db"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2-3 ggr under året</w:t>
            </w:r>
            <w:r w:rsidDel="00000000" w:rsidR="00000000" w:rsidRPr="00000000">
              <w:rPr>
                <w:rtl w:val="0"/>
              </w:rPr>
            </w:r>
          </w:p>
        </w:tc>
        <w:tc>
          <w:tcPr>
            <w:shd w:fill="d8e6db" w:val="clear"/>
          </w:tcPr>
          <w:p w:rsidR="00000000" w:rsidDel="00000000" w:rsidP="00000000" w:rsidRDefault="00000000" w:rsidRPr="00000000" w14:paraId="00000082">
            <w:pPr>
              <w:spacing w:after="80" w:line="216" w:lineRule="auto"/>
              <w:jc w:val="left"/>
              <w:rPr/>
            </w:pPr>
            <w:r w:rsidDel="00000000" w:rsidR="00000000" w:rsidRPr="00000000">
              <w:rPr>
                <w:rtl w:val="0"/>
              </w:rPr>
              <w:t xml:space="preserve">styrelsen</w:t>
            </w:r>
          </w:p>
        </w:tc>
        <w:tc>
          <w:tcPr>
            <w:shd w:fill="d8e6db"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2"/>
        <w:numPr>
          <w:ilvl w:val="0"/>
          <w:numId w:val="2"/>
        </w:numPr>
        <w:spacing w:after="240" w:lineRule="auto"/>
        <w:ind w:left="425" w:hanging="425"/>
        <w:rPr/>
      </w:pPr>
      <w:r w:rsidDel="00000000" w:rsidR="00000000" w:rsidRPr="00000000">
        <w:rPr>
          <w:rtl w:val="0"/>
        </w:rPr>
        <w:t xml:space="preserve">Stärka vårt fackliga inflytande lokalt och nationellt genom att vi blir fler ombud med rätt förutsättningar.</w:t>
      </w:r>
    </w:p>
    <w:p w:rsidR="00000000" w:rsidDel="00000000" w:rsidP="00000000" w:rsidRDefault="00000000" w:rsidRPr="00000000" w14:paraId="00000087">
      <w:pPr>
        <w:rPr/>
      </w:pPr>
      <w:r w:rsidDel="00000000" w:rsidR="00000000" w:rsidRPr="00000000">
        <w:rPr>
          <w:rtl w:val="0"/>
        </w:rPr>
        <w:t xml:space="preserve">Målet för förbundet 2025 är att alla arbetsplatser med fem medlemmar eller fler utser ett ombud på arbetsplatsen, att alla förtroendevalda genomför utbildning efter att de valts samt att förtroendevalda i föreningar och på arbetsplatser på lokal nivå har kunskap och kompetens för sitt uppdrag.</w:t>
      </w:r>
    </w:p>
    <w:tbl>
      <w:tblPr>
        <w:tblStyle w:val="Table8"/>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d8e6db"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b w:val="1"/>
                <w:color w:val="000000"/>
                <w:sz w:val="20"/>
                <w:szCs w:val="20"/>
                <w:rtl w:val="0"/>
              </w:rPr>
              <w:t xml:space="preserve">Utgå från dessa frågeställningar:</w:t>
            </w:r>
            <w:r w:rsidDel="00000000" w:rsidR="00000000" w:rsidRPr="00000000">
              <w:rPr>
                <w:color w:val="000000"/>
                <w:sz w:val="20"/>
                <w:szCs w:val="20"/>
                <w:rtl w:val="0"/>
              </w:rPr>
              <w:t xml:space="preserve"> </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hur det önskade läget ser ut kopplat till målet. </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Utifrån föreningens nuläge. Beskriv hur antalet arbetsplatser med arbetsplats- och skyddsombud kan öka. Fundera hur kompetensutvecklingsplanen bör se ut för arbetsplatsombud, skyddsombud, förhandlingsombud, huvudskyddsombud och föreningsstyrelsen under 2025. </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vilka strategier som föreningen kommer använda sig av för att nå det önskade läget. </w:t>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Fundera om det finns några hinder för att nå det önskade läget. Skriv hur ni ska hantera de identifierade hindren.</w:t>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9"/>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8E">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fortsätta rekrytera fler ombud men också att argumentera för rimliga förutsättningar för alla ombud att kunna utföra sitt arbete enligt samverkansavtalet. Tid för uppdrag och tid för ombudsutbildning är A och O. </w:t>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Hinder kan vara tidsbrist och att medlemmar inte “vågar” vara ombud på sin arbetsplats.</w:t>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10"/>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92">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Att få in detta i nya samverkansavtalet, som nu revideras.</w:t>
            </w:r>
            <w:r w:rsidDel="00000000" w:rsidR="00000000" w:rsidRPr="00000000">
              <w:rPr>
                <w:rtl w:val="0"/>
              </w:rPr>
            </w:r>
          </w:p>
        </w:tc>
        <w:tc>
          <w:tcPr>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vt -25</w:t>
            </w:r>
            <w:r w:rsidDel="00000000" w:rsidR="00000000" w:rsidRPr="00000000">
              <w:rPr>
                <w:rtl w:val="0"/>
              </w:rPr>
            </w:r>
          </w:p>
        </w:tc>
        <w:tc>
          <w:tcPr>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Ta upp problem med vissa chefer med högre chef</w:t>
            </w:r>
            <w:r w:rsidDel="00000000" w:rsidR="00000000" w:rsidRPr="00000000">
              <w:rPr>
                <w:rtl w:val="0"/>
              </w:rPr>
            </w:r>
          </w:p>
        </w:tc>
        <w:tc>
          <w:tcPr>
            <w:shd w:fill="d8e6db"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vt -25</w:t>
            </w:r>
            <w:r w:rsidDel="00000000" w:rsidR="00000000" w:rsidRPr="00000000">
              <w:rPr>
                <w:rtl w:val="0"/>
              </w:rPr>
            </w:r>
          </w:p>
        </w:tc>
        <w:tc>
          <w:tcPr>
            <w:shd w:fill="d8e6db"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Ordna ett ombuds-AW</w:t>
            </w:r>
          </w:p>
        </w:tc>
        <w:tc>
          <w:tcPr>
            <w:shd w:fill="d8e6db"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maj 25</w:t>
            </w:r>
          </w:p>
        </w:tc>
        <w:tc>
          <w:tcPr>
            <w:shd w:fill="d8e6db" w:val="clear"/>
          </w:tcPr>
          <w:p w:rsidR="00000000" w:rsidDel="00000000" w:rsidP="00000000" w:rsidRDefault="00000000" w:rsidRPr="00000000" w14:paraId="000000AD">
            <w:pP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2"/>
        <w:numPr>
          <w:ilvl w:val="0"/>
          <w:numId w:val="2"/>
        </w:numPr>
        <w:spacing w:after="240" w:lineRule="auto"/>
        <w:ind w:left="425" w:hanging="425"/>
        <w:rPr/>
      </w:pPr>
      <w:r w:rsidDel="00000000" w:rsidR="00000000" w:rsidRPr="00000000">
        <w:rPr>
          <w:rtl w:val="0"/>
        </w:rPr>
        <w:t xml:space="preserve">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rsidR="00000000" w:rsidDel="00000000" w:rsidP="00000000" w:rsidRDefault="00000000" w:rsidRPr="00000000" w14:paraId="000000B2">
      <w:pPr>
        <w:spacing w:after="40" w:lineRule="auto"/>
        <w:rPr>
          <w:b w:val="1"/>
        </w:rPr>
      </w:pPr>
      <w:r w:rsidDel="00000000" w:rsidR="00000000" w:rsidRPr="00000000">
        <w:rPr>
          <w:b w:val="1"/>
          <w:rtl w:val="0"/>
        </w:rPr>
        <w:t xml:space="preserve">Särskilt prioriterat för 2025 är:</w:t>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Kollektivavtal som stärker både relativ- och reallöneutveckling.</w:t>
      </w:r>
      <w:r w:rsidDel="00000000" w:rsidR="00000000" w:rsidRPr="00000000">
        <w:rPr>
          <w:rtl w:val="0"/>
        </w:rPr>
      </w:r>
    </w:p>
    <w:p w:rsidR="00000000" w:rsidDel="00000000" w:rsidP="00000000" w:rsidRDefault="00000000" w:rsidRPr="00000000" w14:paraId="000000B4">
      <w:pPr>
        <w:numPr>
          <w:ilvl w:val="0"/>
          <w:numId w:val="3"/>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Tydligare formuleringar kring kärnuppdraget, inklusive för- och efterarbete och läraruppdragets innehåll.</w:t>
      </w:r>
      <w:r w:rsidDel="00000000" w:rsidR="00000000" w:rsidRPr="00000000">
        <w:rPr>
          <w:rtl w:val="0"/>
        </w:rPr>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Förtydligade skrivningar om arbetsbelastning.</w:t>
      </w:r>
      <w:r w:rsidDel="00000000" w:rsidR="00000000" w:rsidRPr="00000000">
        <w:rPr>
          <w:rtl w:val="0"/>
        </w:rPr>
      </w:r>
    </w:p>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Förtydligade skrivningar om barn-/elevgruppers storlek.</w:t>
      </w:r>
      <w:r w:rsidDel="00000000" w:rsidR="00000000" w:rsidRPr="00000000">
        <w:rPr>
          <w:rtl w:val="0"/>
        </w:rPr>
      </w:r>
    </w:p>
    <w:tbl>
      <w:tblPr>
        <w:tblStyle w:val="Table11"/>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d8e6db" w:val="cle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b w:val="1"/>
                <w:color w:val="000000"/>
                <w:sz w:val="20"/>
                <w:szCs w:val="20"/>
                <w:rtl w:val="0"/>
              </w:rPr>
              <w:t xml:space="preserve">Utgå från dessa frågeställningar:</w:t>
            </w:r>
            <w:r w:rsidDel="00000000" w:rsidR="00000000" w:rsidRPr="00000000">
              <w:rPr>
                <w:color w:val="000000"/>
                <w:sz w:val="20"/>
                <w:szCs w:val="20"/>
                <w:rtl w:val="0"/>
              </w:rPr>
              <w:t xml:space="preserve"> </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hur det önskade läget ser ut kopplat till målet. </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vilka strategier som föreningen kommer använda sig av för att nå det önskade läget. </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pPr>
            <w:r w:rsidDel="00000000" w:rsidR="00000000" w:rsidRPr="00000000">
              <w:rPr>
                <w:color w:val="000000"/>
                <w:sz w:val="20"/>
                <w:szCs w:val="20"/>
                <w:rtl w:val="0"/>
              </w:rPr>
              <w:t xml:space="preserve">Fundera om det finns några hinder för att nå det önskade läget. Skriv hur ni ska hantera de identifierade hindren.</w:t>
            </w:r>
            <w:r w:rsidDel="00000000" w:rsidR="00000000" w:rsidRPr="00000000">
              <w:rPr>
                <w:rtl w:val="0"/>
              </w:rPr>
            </w:r>
          </w:p>
        </w:tc>
      </w:tr>
    </w:tbl>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12"/>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BC">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Vi önskar åter teckna ett lokalt kollektivavtal, som vi hade tidigare. Sveriges Lärare och arbetsgivaren är i dag överens om tidigare avtalstext och tillhörande samtliga bilagor utom gymnasiets. I detta lokala kollektivavtal vill Sveriges Lärare ha tydliga skrivningar om hur </w:t>
            </w:r>
            <w:r w:rsidDel="00000000" w:rsidR="00000000" w:rsidRPr="00000000">
              <w:rPr>
                <w:sz w:val="20"/>
                <w:szCs w:val="20"/>
                <w:rtl w:val="0"/>
              </w:rPr>
              <w:t xml:space="preserve">tjänstefördelning</w:t>
            </w:r>
            <w:r w:rsidDel="00000000" w:rsidR="00000000" w:rsidRPr="00000000">
              <w:rPr>
                <w:color w:val="000000"/>
                <w:sz w:val="20"/>
                <w:szCs w:val="20"/>
                <w:rtl w:val="0"/>
              </w:rPr>
              <w:t xml:space="preserve"> skall gå till för samtliga medlemmar.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En förhoppning är att det centralt tecknas reglerande avtal.</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Arbetsuppgifter som inte kräver lärarbehörighet skall i första hand fördelas på andra medarbetare. </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13"/>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C1">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Driva frågan om lokalt kollektivavtal med personalchef och förvaltningschef</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Samverkansmöten LKF och centralt</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2"/>
        <w:numPr>
          <w:ilvl w:val="0"/>
          <w:numId w:val="2"/>
        </w:numPr>
        <w:spacing w:after="240" w:lineRule="auto"/>
        <w:ind w:left="425" w:hanging="425"/>
        <w:rPr/>
      </w:pPr>
      <w:r w:rsidDel="00000000" w:rsidR="00000000" w:rsidRPr="00000000">
        <w:rPr>
          <w:rtl w:val="0"/>
        </w:rPr>
        <w:t xml:space="preserve">Påverka politiken lokalt och nationellt så att förbundets demokratiskt fastställda politiska ställningstaganden vinner genomslag.</w:t>
      </w:r>
    </w:p>
    <w:p w:rsidR="00000000" w:rsidDel="00000000" w:rsidP="00000000" w:rsidRDefault="00000000" w:rsidRPr="00000000" w14:paraId="000000DC">
      <w:pPr>
        <w:spacing w:after="40" w:lineRule="auto"/>
        <w:rPr>
          <w:b w:val="1"/>
        </w:rPr>
      </w:pPr>
      <w:r w:rsidDel="00000000" w:rsidR="00000000" w:rsidRPr="00000000">
        <w:rPr>
          <w:b w:val="1"/>
          <w:rtl w:val="0"/>
        </w:rPr>
        <w:t xml:space="preserve">Särskilt prioriterat för 2025 är:</w:t>
      </w:r>
    </w:p>
    <w:p w:rsidR="00000000" w:rsidDel="00000000" w:rsidP="00000000" w:rsidRDefault="00000000" w:rsidRPr="00000000" w14:paraId="000000DD">
      <w:pPr>
        <w:numPr>
          <w:ilvl w:val="0"/>
          <w:numId w:val="3"/>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Att förmå huvudmännen att tillhandahålla tillräckliga resurser till verksamheten på medlemmarnas arbetsplatser som matchar kraven i skollag och läroplan.</w:t>
      </w:r>
      <w:r w:rsidDel="00000000" w:rsidR="00000000" w:rsidRPr="00000000">
        <w:rPr>
          <w:rtl w:val="0"/>
        </w:rPr>
      </w:r>
    </w:p>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Att få till stånd politiskt beslutade regleringar som värnar medlemmarnas kärnuppdrag. </w:t>
      </w:r>
      <w:r w:rsidDel="00000000" w:rsidR="00000000" w:rsidRPr="00000000">
        <w:rPr>
          <w:rtl w:val="0"/>
        </w:rPr>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Att påverka implementeringen av det nationella professionsprogrammet så att medlemmarnas möjligheter till kvalificerad fortbildning och utveckling i yrket stärks.</w:t>
      </w:r>
      <w:r w:rsidDel="00000000" w:rsidR="00000000" w:rsidRPr="00000000">
        <w:rPr>
          <w:rtl w:val="0"/>
        </w:rPr>
      </w:r>
    </w:p>
    <w:tbl>
      <w:tblPr>
        <w:tblStyle w:val="Table14"/>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d8e6db"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b w:val="1"/>
                <w:color w:val="000000"/>
                <w:sz w:val="20"/>
                <w:szCs w:val="20"/>
                <w:rtl w:val="0"/>
              </w:rPr>
              <w:t xml:space="preserve">Utgå från dessa frågeställningar:</w:t>
            </w:r>
            <w:r w:rsidDel="00000000" w:rsidR="00000000" w:rsidRPr="00000000">
              <w:rPr>
                <w:color w:val="000000"/>
                <w:sz w:val="20"/>
                <w:szCs w:val="20"/>
                <w:rtl w:val="0"/>
              </w:rPr>
              <w:t xml:space="preserve"> </w:t>
            </w:r>
          </w:p>
          <w:p w:rsidR="00000000" w:rsidDel="00000000" w:rsidP="00000000" w:rsidRDefault="00000000" w:rsidRPr="00000000" w14:paraId="000000E1">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hur ert önskade läge ser ut kopplat till målet. </w:t>
            </w:r>
          </w:p>
          <w:p w:rsidR="00000000" w:rsidDel="00000000" w:rsidP="00000000" w:rsidRDefault="00000000" w:rsidRPr="00000000" w14:paraId="000000E2">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Utifrån föreningens nuläge. Fundera på vad har vi för kontakter idag att använda i vårt opinionsarbete.</w:t>
            </w:r>
          </w:p>
          <w:p w:rsidR="00000000" w:rsidDel="00000000" w:rsidP="00000000" w:rsidRDefault="00000000" w:rsidRPr="00000000" w14:paraId="000000E3">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color w:val="000000"/>
                <w:sz w:val="20"/>
                <w:szCs w:val="20"/>
              </w:rPr>
            </w:pPr>
            <w:r w:rsidDel="00000000" w:rsidR="00000000" w:rsidRPr="00000000">
              <w:rPr>
                <w:color w:val="000000"/>
                <w:sz w:val="20"/>
                <w:szCs w:val="20"/>
                <w:rtl w:val="0"/>
              </w:rPr>
              <w:t xml:space="preserve">Beskriv vilka strategier som föreningen kommer använda sig av för att nå det önskade läget. </w:t>
            </w:r>
          </w:p>
          <w:p w:rsidR="00000000" w:rsidDel="00000000" w:rsidP="00000000" w:rsidRDefault="00000000" w:rsidRPr="00000000" w14:paraId="000000E4">
            <w:pPr>
              <w:numPr>
                <w:ilvl w:val="0"/>
                <w:numId w:val="4"/>
              </w:numPr>
              <w:pBdr>
                <w:top w:space="0" w:sz="0" w:val="nil"/>
                <w:left w:space="0" w:sz="0" w:val="nil"/>
                <w:bottom w:space="0" w:sz="0" w:val="nil"/>
                <w:right w:space="0" w:sz="0" w:val="nil"/>
                <w:between w:space="0" w:sz="0" w:val="nil"/>
              </w:pBdr>
              <w:spacing w:after="80" w:line="216" w:lineRule="auto"/>
              <w:ind w:left="502" w:hanging="360"/>
              <w:jc w:val="left"/>
              <w:rPr/>
            </w:pPr>
            <w:r w:rsidDel="00000000" w:rsidR="00000000" w:rsidRPr="00000000">
              <w:rPr>
                <w:color w:val="000000"/>
                <w:sz w:val="20"/>
                <w:szCs w:val="20"/>
                <w:rtl w:val="0"/>
              </w:rPr>
              <w:t xml:space="preserve">Fundera om det finns några hinder för att nå det önskade läget. Skriv hur ni ska hantera de identifierade hindren.</w:t>
            </w: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15"/>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E6">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fortsätta och intensifiera samtal med stadens politiker.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kommentera politiska utspel i media.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förbättra kommunikationen med nämnd enligt vårt samverkansavtal genom protokoll från LKF-samverkan, med Sveriges Lärares kommentarer.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erbjudas möjlighet till att närvara vid nämndmöten vid behov.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Att politiker jobb</w:t>
            </w:r>
            <w:r w:rsidDel="00000000" w:rsidR="00000000" w:rsidRPr="00000000">
              <w:rPr>
                <w:sz w:val="20"/>
                <w:szCs w:val="20"/>
                <w:rtl w:val="0"/>
              </w:rPr>
              <w:t xml:space="preserve">-s</w:t>
            </w:r>
            <w:r w:rsidDel="00000000" w:rsidR="00000000" w:rsidRPr="00000000">
              <w:rPr>
                <w:color w:val="000000"/>
                <w:sz w:val="20"/>
                <w:szCs w:val="20"/>
                <w:rtl w:val="0"/>
              </w:rPr>
              <w:t xml:space="preserve">kuggar medarbetare i förskola/skola.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sz w:val="20"/>
                <w:szCs w:val="20"/>
                <w:rtl w:val="0"/>
              </w:rPr>
              <w:t xml:space="preserve">Att genomföra offentliga kampanjer, upprop eller opinionsbildning på Lidingö. Sveriges Lärare skall vara tydliga med hur hela utbildningen på Lidingö skall bli bättre. </w:t>
            </w:r>
            <w:r w:rsidDel="00000000" w:rsidR="00000000" w:rsidRPr="00000000">
              <w:rPr>
                <w:color w:val="000000"/>
                <w:rtl w:val="0"/>
              </w:rPr>
              <w:br w:type="textWrapping"/>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16"/>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EE">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Möten med politiker</w:t>
            </w:r>
            <w:r w:rsidDel="00000000" w:rsidR="00000000" w:rsidRPr="00000000">
              <w:rPr>
                <w:rtl w:val="0"/>
              </w:rPr>
            </w:r>
          </w:p>
        </w:tc>
        <w:tc>
          <w:tcPr>
            <w:shd w:fill="auto"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Vid behov</w:t>
            </w:r>
            <w:r w:rsidDel="00000000" w:rsidR="00000000" w:rsidRPr="00000000">
              <w:rPr>
                <w:rtl w:val="0"/>
              </w:rPr>
            </w:r>
          </w:p>
        </w:tc>
        <w:tc>
          <w:tcPr>
            <w:shd w:fill="auto"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auto"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Påverka så att LKF-samverkansprotokoll delges nämnderna</w:t>
            </w:r>
            <w:r w:rsidDel="00000000" w:rsidR="00000000" w:rsidRPr="00000000">
              <w:rPr>
                <w:rtl w:val="0"/>
              </w:rPr>
            </w:r>
          </w:p>
        </w:tc>
        <w:tc>
          <w:tcPr>
            <w:shd w:fill="d8e6db"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LKF-samverkan</w:t>
            </w:r>
            <w:r w:rsidDel="00000000" w:rsidR="00000000" w:rsidRPr="00000000">
              <w:rPr>
                <w:rtl w:val="0"/>
              </w:rPr>
            </w:r>
          </w:p>
        </w:tc>
        <w:tc>
          <w:tcPr>
            <w:shd w:fill="d8e6db"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Erbjuda politiker att “jobb-skugga”</w:t>
            </w:r>
          </w:p>
        </w:tc>
        <w:tc>
          <w:tcPr>
            <w:shd w:fill="d8e6db"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Vid behov</w:t>
            </w:r>
          </w:p>
        </w:tc>
        <w:tc>
          <w:tcPr>
            <w:shd w:fill="d8e6db" w:val="cle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Alla medlemmar</w:t>
            </w:r>
          </w:p>
        </w:tc>
        <w:tc>
          <w:tcPr>
            <w:shd w:fill="d8e6db"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10D">
      <w:pPr>
        <w:pStyle w:val="Heading2"/>
        <w:spacing w:after="240" w:lineRule="auto"/>
        <w:rPr/>
      </w:pPr>
      <w:r w:rsidDel="00000000" w:rsidR="00000000" w:rsidRPr="00000000">
        <w:rPr>
          <w:rtl w:val="0"/>
        </w:rPr>
        <w:t xml:space="preserve">Övriga mål och aktiviteter för föreningen</w:t>
      </w:r>
    </w:p>
    <w:tbl>
      <w:tblPr>
        <w:tblStyle w:val="Table17"/>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10E">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Att försöka få mer än 4h/medlem och år, främst med avseende på arbetsmiljöarbetet. Detta får idag “ta den tid det tar”.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sz w:val="20"/>
                <w:szCs w:val="20"/>
                <w:rtl w:val="0"/>
              </w:rPr>
              <w:t xml:space="preserve">Att fortsätta att föra fram vårt önskemål om att få intervjua fler än en kandidat till högre chefstjänster.</w:t>
            </w:r>
            <w:r w:rsidDel="00000000" w:rsidR="00000000" w:rsidRPr="00000000">
              <w:rPr>
                <w:color w:val="000000"/>
                <w:rtl w:val="0"/>
              </w:rPr>
              <w:br w:type="textWrapping"/>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80" w:line="216" w:lineRule="auto"/>
        <w:ind w:left="176" w:hanging="176"/>
        <w:rPr>
          <w:rFonts w:ascii="Quattrocento Sans" w:cs="Quattrocento Sans" w:eastAsia="Quattrocento Sans" w:hAnsi="Quattrocento Sans"/>
          <w:color w:val="000000"/>
          <w:sz w:val="18"/>
          <w:szCs w:val="18"/>
        </w:rPr>
      </w:pPr>
      <w:r w:rsidDel="00000000" w:rsidR="00000000" w:rsidRPr="00000000">
        <w:rPr>
          <w:rtl w:val="0"/>
        </w:rPr>
      </w:r>
    </w:p>
    <w:tbl>
      <w:tblPr>
        <w:tblStyle w:val="Table18"/>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112">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Påverkan i framtagandet av nytt samverkansavtal</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shd w:fill="d8e6db"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12D">
      <w:pPr>
        <w:pStyle w:val="Heading2"/>
        <w:spacing w:after="240" w:lineRule="auto"/>
        <w:rPr/>
      </w:pPr>
      <w:r w:rsidDel="00000000" w:rsidR="00000000" w:rsidRPr="00000000">
        <w:rPr>
          <w:rtl w:val="0"/>
        </w:rPr>
        <w:t xml:space="preserve">Arbete och uppföljning</w:t>
      </w:r>
    </w:p>
    <w:tbl>
      <w:tblPr>
        <w:tblStyle w:val="Table19"/>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12E">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Så här tänker vi jobba med och följa upp verksamhetsplanen i vår förening</w:t>
            </w:r>
            <w:r w:rsidDel="00000000" w:rsidR="00000000" w:rsidRPr="00000000">
              <w:rPr>
                <w:color w:val="f4efd7"/>
                <w:rtl w:val="0"/>
              </w:rPr>
              <w:t xml:space="preserve"> — Sammanfatta i rutan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sz w:val="20"/>
                <w:szCs w:val="20"/>
                <w:rtl w:val="0"/>
              </w:rPr>
              <w:t xml:space="preserve">Att ta upp den vid varje styrelsemöte under 2025</w:t>
            </w:r>
            <w:r w:rsidDel="00000000" w:rsidR="00000000" w:rsidRPr="00000000">
              <w:rPr>
                <w:color w:val="000000"/>
                <w:rtl w:val="0"/>
              </w:rPr>
              <w:br w:type="textWrapping"/>
            </w:r>
          </w:p>
        </w:tc>
      </w:tr>
    </w:tbl>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80" w:line="216" w:lineRule="auto"/>
        <w:ind w:left="176" w:hanging="176"/>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131">
      <w:pPr>
        <w:pStyle w:val="Heading2"/>
        <w:spacing w:after="240" w:lineRule="auto"/>
        <w:rPr/>
      </w:pPr>
      <w:r w:rsidDel="00000000" w:rsidR="00000000" w:rsidRPr="00000000">
        <w:rPr>
          <w:rtl w:val="0"/>
        </w:rPr>
        <w:t xml:space="preserve">Budget</w:t>
      </w:r>
    </w:p>
    <w:tbl>
      <w:tblPr>
        <w:tblStyle w:val="Table20"/>
        <w:tblW w:w="15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7"/>
        <w:tblGridChange w:id="0">
          <w:tblGrid>
            <w:gridCol w:w="15307"/>
          </w:tblGrid>
        </w:tblGridChange>
      </w:tblGrid>
      <w:tr>
        <w:trPr>
          <w:cantSplit w:val="0"/>
          <w:tblHeader w:val="0"/>
        </w:trPr>
        <w:tc>
          <w:tcPr>
            <w:shd w:fill="f4efd7"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sz w:val="20"/>
                <w:szCs w:val="20"/>
                <w:rtl w:val="0"/>
              </w:rPr>
              <w:t xml:space="preserve">Klipp in en kopia på budgetmallen som föreningen skickat/ska skicka till Aspia, MyBusiness eller hänvisa till bilaga.</w:t>
            </w: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sectPr>
      <w:type w:val="continuous"/>
      <w:pgSz w:h="11906" w:w="16838" w:orient="landscape"/>
      <w:pgMar w:bottom="1701" w:top="801" w:left="709" w:right="709" w:header="709" w:footer="9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79"/>
      <w:rPr>
        <w:rFonts w:ascii="Quattrocento Sans" w:cs="Quattrocento Sans" w:eastAsia="Quattrocento Sans" w:hAnsi="Quattrocento Sans"/>
        <w:color w:val="000000"/>
        <w:sz w:val="16"/>
        <w:szCs w:val="16"/>
      </w:rPr>
    </w:pPr>
    <w:r w:rsidDel="00000000" w:rsidR="00000000" w:rsidRPr="00000000">
      <w:rPr>
        <w:rtl w:val="0"/>
      </w:rPr>
    </w:r>
  </w:p>
  <w:tbl>
    <w:tblPr>
      <w:tblStyle w:val="Table22"/>
      <w:tblW w:w="154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60"/>
      <w:gridCol w:w="12660"/>
      <w:gridCol w:w="1206"/>
      <w:tblGridChange w:id="0">
        <w:tblGrid>
          <w:gridCol w:w="1560"/>
          <w:gridCol w:w="12660"/>
          <w:gridCol w:w="1206"/>
        </w:tblGrid>
      </w:tblGridChange>
    </w:tblGrid>
    <w:tr>
      <w:trPr>
        <w:cantSplit w:val="0"/>
        <w:trHeight w:val="567" w:hRule="atLeast"/>
        <w:tblHeader w:val="0"/>
      </w:trPr>
      <w:tc>
        <w:tcPr>
          <w:vAlign w:val="bottom"/>
        </w:tcPr>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536"/>
              <w:tab w:val="right" w:leader="none" w:pos="9072"/>
            </w:tabs>
            <w:spacing w:after="40" w:before="40" w:lineRule="auto"/>
            <w:ind w:right="80"/>
            <w:jc w:val="left"/>
            <w:rPr>
              <w:rFonts w:ascii="Georgia" w:cs="Georgia" w:eastAsia="Georgia" w:hAnsi="Georgia"/>
              <w:color w:val="000000"/>
              <w:sz w:val="20"/>
              <w:szCs w:val="20"/>
            </w:rPr>
          </w:pPr>
          <w:r w:rsidDel="00000000" w:rsidR="00000000" w:rsidRPr="00000000">
            <w:rPr>
              <w:color w:val="000000"/>
            </w:rPr>
            <w:drawing>
              <wp:inline distB="0" distT="0" distL="0" distR="0">
                <wp:extent cx="881632" cy="172800"/>
                <wp:effectExtent b="0" l="0" r="0" t="0"/>
                <wp:docPr id="11550058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632" cy="172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536"/>
              <w:tab w:val="right" w:leader="none" w:pos="9072"/>
            </w:tabs>
            <w:spacing w:after="100" w:before="40" w:lineRule="auto"/>
            <w:ind w:right="80"/>
            <w:jc w:val="left"/>
            <w:rPr>
              <w:rFonts w:ascii="Georgia" w:cs="Georgia" w:eastAsia="Georgia" w:hAnsi="Georgia"/>
              <w:color w:val="000000"/>
              <w:sz w:val="20"/>
              <w:szCs w:val="20"/>
            </w:rPr>
          </w:pPr>
          <w:r w:rsidDel="00000000" w:rsidR="00000000" w:rsidRPr="00000000">
            <w:rPr>
              <w:rFonts w:ascii="Georgia" w:cs="Georgia" w:eastAsia="Georgia" w:hAnsi="Georgia"/>
              <w:color w:val="000000"/>
              <w:sz w:val="16"/>
              <w:szCs w:val="16"/>
              <w:rtl w:val="0"/>
            </w:rPr>
            <w:t xml:space="preserve">Verksamhetsplan 2025 för förening Lidingö</w:t>
          </w:r>
          <w:r w:rsidDel="00000000" w:rsidR="00000000" w:rsidRPr="00000000">
            <w:rPr>
              <w:rtl w:val="0"/>
            </w:rPr>
          </w:r>
        </w:p>
      </w:tc>
      <w:tc>
        <w:tcPr>
          <w:vAlign w:val="bottom"/>
        </w:tcPr>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536"/>
              <w:tab w:val="right" w:leader="none" w:pos="9072"/>
            </w:tabs>
            <w:spacing w:after="100" w:lineRule="auto"/>
            <w:ind w:right="79"/>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 xml:space="preserve">]</w:t>
          </w:r>
        </w:p>
      </w:tc>
    </w:tr>
  </w:tbl>
  <w:p w:rsidR="00000000" w:rsidDel="00000000" w:rsidP="00000000" w:rsidRDefault="00000000" w:rsidRPr="00000000" w14:paraId="000001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79"/>
      <w:rPr>
        <w:rFonts w:ascii="Quattrocento Sans" w:cs="Quattrocento Sans" w:eastAsia="Quattrocento Sans" w:hAnsi="Quattrocento Sans"/>
        <w:color w:val="000000"/>
        <w:sz w:val="16"/>
        <w:szCs w:val="16"/>
      </w:rPr>
    </w:pPr>
    <w:r w:rsidDel="00000000" w:rsidR="00000000" w:rsidRPr="00000000">
      <w:rPr>
        <w:rtl w:val="0"/>
      </w:rPr>
    </w:r>
  </w:p>
  <w:tbl>
    <w:tblPr>
      <w:tblStyle w:val="Table23"/>
      <w:tblW w:w="15426.0" w:type="dxa"/>
      <w:jc w:val="left"/>
      <w:tblBorders>
        <w:top w:color="4d7955"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220"/>
      <w:gridCol w:w="1206"/>
      <w:tblGridChange w:id="0">
        <w:tblGrid>
          <w:gridCol w:w="14220"/>
          <w:gridCol w:w="1206"/>
        </w:tblGrid>
      </w:tblGridChange>
    </w:tblGrid>
    <w:tr>
      <w:trPr>
        <w:cantSplit w:val="0"/>
        <w:tblHeader w:val="0"/>
      </w:trPr>
      <w:tc>
        <w:tcPr>
          <w:tcBorders>
            <w:top w:color="13504f" w:space="0" w:sz="4"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536"/>
              <w:tab w:val="right" w:leader="none" w:pos="9072"/>
            </w:tabs>
            <w:spacing w:after="40" w:before="40" w:lineRule="auto"/>
            <w:ind w:right="80"/>
            <w:jc w:val="left"/>
            <w:rPr>
              <w:rFonts w:ascii="Georgia" w:cs="Georgia" w:eastAsia="Georgia" w:hAnsi="Georgia"/>
              <w:b w:val="1"/>
              <w:color w:val="13504f"/>
              <w:sz w:val="16"/>
              <w:szCs w:val="16"/>
            </w:rPr>
          </w:pPr>
          <w:r w:rsidDel="00000000" w:rsidR="00000000" w:rsidRPr="00000000">
            <w:rPr>
              <w:rFonts w:ascii="Georgia" w:cs="Georgia" w:eastAsia="Georgia" w:hAnsi="Georgia"/>
              <w:b w:val="1"/>
              <w:color w:val="13504f"/>
              <w:sz w:val="16"/>
              <w:szCs w:val="16"/>
              <w:rtl w:val="0"/>
            </w:rPr>
            <w:t xml:space="preserve">Sveriges Lärare</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536"/>
              <w:tab w:val="right" w:leader="none" w:pos="9072"/>
            </w:tabs>
            <w:ind w:right="79"/>
            <w:jc w:val="left"/>
            <w:rPr>
              <w:color w:val="000000"/>
              <w:sz w:val="16"/>
              <w:szCs w:val="16"/>
            </w:rPr>
          </w:pPr>
          <w:r w:rsidDel="00000000" w:rsidR="00000000" w:rsidRPr="00000000">
            <w:rPr>
              <w:color w:val="000000"/>
              <w:sz w:val="16"/>
              <w:szCs w:val="16"/>
              <w:rtl w:val="0"/>
            </w:rPr>
            <w:t xml:space="preserve">Box 17061, 104 62 Stockholm • Peter Myndes backe 16, Stockholm • 077-515 05 00</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536"/>
              <w:tab w:val="right" w:leader="none" w:pos="9072"/>
            </w:tabs>
            <w:ind w:right="79"/>
            <w:jc w:val="left"/>
            <w:rPr>
              <w:color w:val="000000"/>
              <w:sz w:val="16"/>
              <w:szCs w:val="16"/>
            </w:rPr>
          </w:pPr>
          <w:r w:rsidDel="00000000" w:rsidR="00000000" w:rsidRPr="00000000">
            <w:rPr>
              <w:color w:val="000000"/>
              <w:sz w:val="16"/>
              <w:szCs w:val="16"/>
              <w:rtl w:val="0"/>
            </w:rPr>
            <w:t xml:space="preserve">sverigeslarare.se/kontakt • Bg 5932-4509 • Org. nr 802540-5542</w:t>
          </w:r>
        </w:p>
      </w:tc>
      <w:tc>
        <w:tcPr>
          <w:tcBorders>
            <w:top w:color="13504f" w:space="0" w:sz="4" w:val="single"/>
          </w:tcBorders>
          <w:vAlign w:val="bottom"/>
        </w:tcPr>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536"/>
              <w:tab w:val="right" w:leader="none" w:pos="9072"/>
            </w:tabs>
            <w:ind w:right="79"/>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 xml:space="preserve">]</w:t>
          </w:r>
        </w:p>
      </w:tc>
    </w:tr>
  </w:tbl>
  <w:p w:rsidR="00000000" w:rsidDel="00000000" w:rsidP="00000000" w:rsidRDefault="00000000" w:rsidRPr="00000000" w14:paraId="000001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Rule="auto"/>
      <w:rPr>
        <w:color w:val="000000"/>
        <w:sz w:val="12"/>
        <w:szCs w:val="12"/>
      </w:rPr>
    </w:pPr>
    <w:r w:rsidDel="00000000" w:rsidR="00000000" w:rsidRPr="00000000">
      <w:rPr>
        <w:color w:val="000000"/>
        <w:sz w:val="12"/>
        <w:szCs w:val="12"/>
        <w:rtl w:val="0"/>
      </w:rPr>
      <w:t xml:space="preserve">2024-12-04</w:t>
    </w:r>
  </w:p>
  <w:tbl>
    <w:tblPr>
      <w:tblStyle w:val="Table21"/>
      <w:tblW w:w="154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0"/>
      <w:gridCol w:w="9226"/>
      <w:tblGridChange w:id="0">
        <w:tblGrid>
          <w:gridCol w:w="6200"/>
          <w:gridCol w:w="9226"/>
        </w:tblGrid>
      </w:tblGridChange>
    </w:tblGrid>
    <w:tr>
      <w:trPr>
        <w:cantSplit w:val="0"/>
        <w:tblHeader w:val="0"/>
      </w:trPr>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36"/>
              <w:tab w:val="right" w:leader="none" w:pos="9072"/>
            </w:tabs>
            <w:jc w:val="left"/>
            <w:rPr>
              <w:rFonts w:ascii="Georgia" w:cs="Georgia" w:eastAsia="Georgia" w:hAnsi="Georgia"/>
              <w:color w:val="000000"/>
              <w:sz w:val="20"/>
              <w:szCs w:val="20"/>
            </w:rPr>
          </w:pPr>
          <w:r w:rsidDel="00000000" w:rsidR="00000000" w:rsidRPr="00000000">
            <w:rPr>
              <w:color w:val="000000"/>
            </w:rPr>
            <w:drawing>
              <wp:inline distB="0" distT="0" distL="0" distR="0">
                <wp:extent cx="2269797" cy="444881"/>
                <wp:effectExtent b="0" l="0" r="0" t="0"/>
                <wp:docPr id="11550058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9797" cy="4448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36"/>
              <w:tab w:val="right" w:leader="none" w:pos="9072"/>
            </w:tabs>
            <w:spacing w:before="100" w:lineRule="auto"/>
            <w:jc w:val="right"/>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4 december 2024</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36"/>
              <w:tab w:val="right" w:leader="none" w:pos="9072"/>
            </w:tabs>
            <w:spacing w:before="40" w:lineRule="auto"/>
            <w:jc w:val="right"/>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Mall — Verksamhetsplan 2025 för föreningar</w:t>
          </w:r>
        </w:p>
      </w:tc>
    </w:tr>
  </w:tbl>
  <w:p w:rsidR="00000000" w:rsidDel="00000000" w:rsidP="00000000" w:rsidRDefault="00000000" w:rsidRPr="00000000" w14:paraId="000001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4" w:hanging="284"/>
      </w:pPr>
      <w:rPr>
        <w:rFonts w:ascii="Quattrocento Sans" w:cs="Quattrocento Sans" w:eastAsia="Quattrocento Sans" w:hAnsi="Quattrocento Sans"/>
        <w:b w:val="1"/>
        <w:i w:val="0"/>
        <w:sz w:val="18"/>
        <w:szCs w:val="18"/>
      </w:rPr>
    </w:lvl>
    <w:lvl w:ilvl="1">
      <w:start w:val="1"/>
      <w:numFmt w:val="lowerLetter"/>
      <w:lvlText w:val="%2."/>
      <w:lvlJc w:val="left"/>
      <w:pPr>
        <w:ind w:left="567" w:hanging="283"/>
      </w:pPr>
      <w:rPr>
        <w:b w:val="1"/>
        <w:sz w:val="18"/>
        <w:szCs w:val="18"/>
      </w:rPr>
    </w:lvl>
    <w:lvl w:ilvl="2">
      <w:start w:val="1"/>
      <w:numFmt w:val="lowerRoman"/>
      <w:lvlText w:val="%3."/>
      <w:lvlJc w:val="left"/>
      <w:pPr>
        <w:ind w:left="851" w:hanging="284"/>
      </w:pPr>
      <w:rPr>
        <w:b w:val="1"/>
        <w:sz w:val="18"/>
        <w:szCs w:val="18"/>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Calibri" w:cs="Calibri" w:eastAsia="Calibri" w:hAnsi="Calibri"/>
        <w:color w:val="000000"/>
      </w:rPr>
    </w:lvl>
    <w:lvl w:ilvl="1">
      <w:start w:val="1"/>
      <w:numFmt w:val="bullet"/>
      <w:lvlText w:val="–"/>
      <w:lvlJc w:val="left"/>
      <w:pPr>
        <w:ind w:left="720" w:hanging="360"/>
      </w:pPr>
      <w:rPr>
        <w:rFonts w:ascii="Calibri" w:cs="Calibri" w:eastAsia="Calibri" w:hAnsi="Calibri"/>
        <w:color w:val="000000"/>
      </w:rPr>
    </w:lvl>
    <w:lvl w:ilvl="2">
      <w:start w:val="1"/>
      <w:numFmt w:val="bullet"/>
      <w:lvlText w:val="•"/>
      <w:lvlJc w:val="left"/>
      <w:pPr>
        <w:ind w:left="1080" w:hanging="360"/>
      </w:pPr>
      <w:rPr>
        <w:rFonts w:ascii="Calibri" w:cs="Calibri" w:eastAsia="Calibri" w:hAnsi="Calibri"/>
        <w:color w:val="000000"/>
      </w:rPr>
    </w:lvl>
    <w:lvl w:ilvl="3">
      <w:start w:val="1"/>
      <w:numFmt w:val="bullet"/>
      <w:lvlText w:val="–"/>
      <w:lvlJc w:val="left"/>
      <w:pPr>
        <w:ind w:left="1440" w:hanging="360"/>
      </w:pPr>
      <w:rPr>
        <w:rFonts w:ascii="Calibri" w:cs="Calibri" w:eastAsia="Calibri" w:hAnsi="Calibri"/>
        <w:color w:val="000000"/>
      </w:rPr>
    </w:lvl>
    <w:lvl w:ilvl="4">
      <w:start w:val="1"/>
      <w:numFmt w:val="bullet"/>
      <w:lvlText w:val="•"/>
      <w:lvlJc w:val="left"/>
      <w:pPr>
        <w:ind w:left="1800" w:hanging="360"/>
      </w:pPr>
      <w:rPr>
        <w:rFonts w:ascii="Calibri" w:cs="Calibri" w:eastAsia="Calibri" w:hAnsi="Calibri"/>
        <w:color w:val="000000"/>
      </w:rPr>
    </w:lvl>
    <w:lvl w:ilvl="5">
      <w:start w:val="1"/>
      <w:numFmt w:val="bullet"/>
      <w:lvlText w:val="–"/>
      <w:lvlJc w:val="left"/>
      <w:pPr>
        <w:ind w:left="2160" w:hanging="360"/>
      </w:pPr>
      <w:rPr>
        <w:rFonts w:ascii="Calibri" w:cs="Calibri" w:eastAsia="Calibri" w:hAnsi="Calibri"/>
        <w:color w:val="000000"/>
      </w:rPr>
    </w:lvl>
    <w:lvl w:ilvl="6">
      <w:start w:val="1"/>
      <w:numFmt w:val="bullet"/>
      <w:lvlText w:val="•"/>
      <w:lvlJc w:val="left"/>
      <w:pPr>
        <w:ind w:left="2520" w:hanging="360"/>
      </w:pPr>
      <w:rPr>
        <w:rFonts w:ascii="Calibri" w:cs="Calibri" w:eastAsia="Calibri" w:hAnsi="Calibri"/>
        <w:color w:val="000000"/>
      </w:rPr>
    </w:lvl>
    <w:lvl w:ilvl="7">
      <w:start w:val="1"/>
      <w:numFmt w:val="bullet"/>
      <w:lvlText w:val="–"/>
      <w:lvlJc w:val="left"/>
      <w:pPr>
        <w:ind w:left="2880" w:hanging="360"/>
      </w:pPr>
      <w:rPr>
        <w:rFonts w:ascii="Calibri" w:cs="Calibri" w:eastAsia="Calibri" w:hAnsi="Calibri"/>
        <w:color w:val="000000"/>
      </w:rPr>
    </w:lvl>
    <w:lvl w:ilvl="8">
      <w:start w:val="1"/>
      <w:numFmt w:val="bullet"/>
      <w:lvlText w:val="•"/>
      <w:lvlJc w:val="left"/>
      <w:pPr>
        <w:ind w:left="3240" w:hanging="360"/>
      </w:pPr>
      <w:rPr>
        <w:rFonts w:ascii="Calibri" w:cs="Calibri" w:eastAsia="Calibri" w:hAnsi="Calibri"/>
        <w:color w:val="000000"/>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spacing w:after="360" w:before="360" w:line="216" w:lineRule="auto"/>
      <w:jc w:val="left"/>
    </w:pPr>
    <w:rPr>
      <w:rFonts w:ascii="Century Gothic" w:cs="Century Gothic" w:eastAsia="Century Gothic" w:hAnsi="Century Gothic"/>
      <w:b w:val="1"/>
      <w:color w:val="4d7955"/>
      <w:sz w:val="44"/>
      <w:szCs w:val="44"/>
    </w:rPr>
  </w:style>
  <w:style w:type="paragraph" w:styleId="Heading2">
    <w:name w:val="heading 2"/>
    <w:basedOn w:val="Normal"/>
    <w:next w:val="Normal"/>
    <w:pPr>
      <w:keepNext w:val="1"/>
      <w:keepLines w:val="1"/>
      <w:pBdr>
        <w:bottom w:color="000000" w:space="0" w:sz="0" w:val="none"/>
      </w:pBdr>
      <w:spacing w:after="120" w:before="260" w:line="216" w:lineRule="auto"/>
      <w:jc w:val="left"/>
    </w:pPr>
    <w:rPr>
      <w:rFonts w:ascii="Quattrocento Sans" w:cs="Quattrocento Sans" w:eastAsia="Quattrocento Sans" w:hAnsi="Quattrocento Sans"/>
      <w:b w:val="1"/>
      <w:color w:val="000000"/>
      <w:sz w:val="28"/>
      <w:szCs w:val="28"/>
    </w:rPr>
  </w:style>
  <w:style w:type="paragraph" w:styleId="Heading3">
    <w:name w:val="heading 3"/>
    <w:basedOn w:val="Normal"/>
    <w:next w:val="Normal"/>
    <w:pPr>
      <w:keepNext w:val="1"/>
      <w:keepLines w:val="1"/>
      <w:pBdr>
        <w:bottom w:color="000000" w:space="0" w:sz="0" w:val="none"/>
      </w:pBdr>
      <w:spacing w:after="100" w:before="260" w:line="216" w:lineRule="auto"/>
      <w:jc w:val="left"/>
    </w:pPr>
    <w:rPr>
      <w:rFonts w:ascii="Quattrocento Sans" w:cs="Quattrocento Sans" w:eastAsia="Quattrocento Sans" w:hAnsi="Quattrocento Sans"/>
      <w:b w:val="1"/>
      <w:color w:val="000000"/>
      <w:sz w:val="23"/>
      <w:szCs w:val="23"/>
    </w:rPr>
  </w:style>
  <w:style w:type="paragraph" w:styleId="Heading4">
    <w:name w:val="heading 4"/>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color w:val="000000"/>
      <w:sz w:val="20"/>
      <w:szCs w:val="20"/>
    </w:rPr>
  </w:style>
  <w:style w:type="paragraph" w:styleId="Heading5">
    <w:name w:val="heading 5"/>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Heading6">
    <w:name w:val="heading 6"/>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Title">
    <w:name w:val="Title"/>
    <w:basedOn w:val="Normal"/>
    <w:next w:val="Normal"/>
    <w:pPr>
      <w:pBdr>
        <w:bottom w:color="4d7955" w:space="7" w:sz="18" w:val="single"/>
      </w:pBdr>
      <w:spacing w:after="240" w:line="1060" w:lineRule="auto"/>
      <w:jc w:val="center"/>
    </w:pPr>
    <w:rPr>
      <w:rFonts w:ascii="Century Gothic" w:cs="Century Gothic" w:eastAsia="Century Gothic" w:hAnsi="Century Gothic"/>
      <w:b w:val="1"/>
      <w:color w:val="4d7955"/>
      <w:sz w:val="96"/>
      <w:szCs w:val="96"/>
    </w:rPr>
  </w:style>
  <w:style w:type="paragraph" w:styleId="Normal" w:default="1">
    <w:name w:val="Normal"/>
    <w:qFormat w:val="1"/>
    <w:rsid w:val="00D3050B"/>
  </w:style>
  <w:style w:type="paragraph" w:styleId="Rubrik1">
    <w:name w:val="heading 1"/>
    <w:basedOn w:val="Rubrik"/>
    <w:next w:val="Normal"/>
    <w:link w:val="Rubrik1Char"/>
    <w:uiPriority w:val="9"/>
    <w:qFormat w:val="1"/>
    <w:rsid w:val="00A516A9"/>
    <w:pPr>
      <w:keepNext w:val="1"/>
      <w:keepLines w:val="1"/>
      <w:pBdr>
        <w:bottom w:color="auto" w:space="0" w:sz="0" w:val="none"/>
      </w:pBdr>
      <w:spacing w:after="360" w:before="360" w:line="216" w:lineRule="auto"/>
      <w:jc w:val="left"/>
    </w:pPr>
    <w:rPr>
      <w:bCs w:val="1"/>
      <w:sz w:val="44"/>
      <w:szCs w:val="28"/>
    </w:rPr>
  </w:style>
  <w:style w:type="paragraph" w:styleId="Rubrik2">
    <w:name w:val="heading 2"/>
    <w:basedOn w:val="Rubrik1"/>
    <w:next w:val="Normal"/>
    <w:link w:val="Rubrik2Char"/>
    <w:uiPriority w:val="9"/>
    <w:unhideWhenUsed w:val="1"/>
    <w:qFormat w:val="1"/>
    <w:rsid w:val="00D0529E"/>
    <w:pPr>
      <w:spacing w:after="120" w:before="26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semiHidden w:val="1"/>
    <w:unhideWhenUsed w:val="1"/>
    <w:qFormat w:val="1"/>
    <w:rsid w:val="00C17539"/>
    <w:pPr>
      <w:spacing w:after="100"/>
      <w:outlineLvl w:val="2"/>
    </w:pPr>
    <w:rPr>
      <w:sz w:val="23"/>
      <w:szCs w:val="24"/>
    </w:rPr>
  </w:style>
  <w:style w:type="paragraph" w:styleId="Rubrik4">
    <w:name w:val="heading 4"/>
    <w:basedOn w:val="Rubrik3"/>
    <w:next w:val="Normal"/>
    <w:link w:val="Rubrik4Char"/>
    <w:uiPriority w:val="9"/>
    <w:semiHidden w:val="1"/>
    <w:unhideWhenUsed w:val="1"/>
    <w:qFormat w:val="1"/>
    <w:rsid w:val="00D0529E"/>
    <w:pPr>
      <w:spacing w:after="40" w:before="240" w:line="288" w:lineRule="auto"/>
      <w:outlineLvl w:val="3"/>
    </w:pPr>
    <w:rPr>
      <w:rFonts w:asciiTheme="minorHAnsi" w:hAnsiTheme="minorHAnsi"/>
      <w:iCs w:val="1"/>
      <w:sz w:val="20"/>
    </w:rPr>
  </w:style>
  <w:style w:type="paragraph" w:styleId="Rubrik5">
    <w:name w:val="heading 5"/>
    <w:basedOn w:val="Rubrik4"/>
    <w:next w:val="Normal"/>
    <w:link w:val="Rubrik5Char"/>
    <w:uiPriority w:val="9"/>
    <w:semiHidden w:val="1"/>
    <w:unhideWhenUsed w:val="1"/>
    <w:qFormat w:val="1"/>
    <w:rsid w:val="00A16575"/>
    <w:pPr>
      <w:outlineLvl w:val="4"/>
    </w:pPr>
    <w:rPr>
      <w:bCs w:val="1"/>
      <w:i w:val="1"/>
      <w:sz w:val="19"/>
    </w:rPr>
  </w:style>
  <w:style w:type="paragraph" w:styleId="Rubrik6">
    <w:name w:val="heading 6"/>
    <w:basedOn w:val="Rubrik5"/>
    <w:next w:val="Normal"/>
    <w:link w:val="Rubrik6Char"/>
    <w:uiPriority w:val="9"/>
    <w:semiHidden w:val="1"/>
    <w:unhideWhenUsed w:val="1"/>
    <w:qFormat w:val="1"/>
    <w:rsid w:val="00A16575"/>
    <w:pPr>
      <w:outlineLvl w:val="5"/>
    </w:pPr>
    <w:rPr>
      <w:bCs w:val="0"/>
      <w:iCs w:val="0"/>
    </w:rPr>
  </w:style>
  <w:style w:type="paragraph" w:styleId="Rubrik7">
    <w:name w:val="heading 7"/>
    <w:basedOn w:val="Rubrik6"/>
    <w:next w:val="Normal"/>
    <w:link w:val="Rubrik7Char"/>
    <w:uiPriority w:val="9"/>
    <w:semiHidden w:val="1"/>
    <w:rsid w:val="00A16575"/>
    <w:pPr>
      <w:outlineLvl w:val="6"/>
    </w:pPr>
    <w:rPr>
      <w:iCs w:val="1"/>
    </w:rPr>
  </w:style>
  <w:style w:type="paragraph" w:styleId="Rubrik8">
    <w:name w:val="heading 8"/>
    <w:basedOn w:val="Rubrik7"/>
    <w:next w:val="Normal"/>
    <w:link w:val="Rubrik8Char"/>
    <w:uiPriority w:val="9"/>
    <w:semiHidden w:val="1"/>
    <w:rsid w:val="00934D21"/>
    <w:pPr>
      <w:outlineLvl w:val="7"/>
    </w:pPr>
    <w:rPr>
      <w:bCs w:val="1"/>
    </w:rPr>
  </w:style>
  <w:style w:type="paragraph" w:styleId="Rubrik9">
    <w:name w:val="heading 9"/>
    <w:basedOn w:val="Rubrik8"/>
    <w:next w:val="Normal"/>
    <w:link w:val="Rubrik9Char"/>
    <w:uiPriority w:val="9"/>
    <w:semiHidden w:val="1"/>
    <w:rsid w:val="00934D21"/>
    <w:pPr>
      <w:outlineLvl w:val="8"/>
    </w:pPr>
    <w:rPr>
      <w:iCs w:val="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Underrubrik"/>
    <w:link w:val="RubrikChar"/>
    <w:uiPriority w:val="10"/>
    <w:qFormat w:val="1"/>
    <w:rsid w:val="00C854DB"/>
    <w:pPr>
      <w:pBdr>
        <w:bottom w:color="4d7955" w:space="7" w:sz="18" w:themeColor="accent1" w:val="single"/>
      </w:pBdr>
      <w:suppressAutoHyphens w:val="1"/>
      <w:spacing w:after="240" w:line="1060" w:lineRule="exact"/>
      <w:jc w:val="center"/>
      <w:outlineLvl w:val="0"/>
    </w:pPr>
    <w:rPr>
      <w:rFonts w:ascii="Century Gothic" w:hAnsi="Century Gothic" w:cstheme="majorBidi" w:eastAsiaTheme="majorEastAsia"/>
      <w:b w:val="1"/>
      <w:color w:val="4d7955" w:themeColor="accent1"/>
      <w:sz w:val="96"/>
      <w:szCs w:val="76"/>
    </w:rPr>
  </w:style>
  <w:style w:type="character" w:styleId="Rubrik1Char" w:customStyle="1">
    <w:name w:val="Rubrik 1 Char"/>
    <w:basedOn w:val="Standardstycketeckensnitt"/>
    <w:link w:val="Rubrik1"/>
    <w:uiPriority w:val="9"/>
    <w:rsid w:val="00A516A9"/>
    <w:rPr>
      <w:rFonts w:ascii="Century Gothic" w:hAnsi="Century Gothic" w:cstheme="majorBidi" w:eastAsiaTheme="majorEastAsia"/>
      <w:b w:val="1"/>
      <w:bCs w:val="1"/>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cstheme="majorBidi" w:eastAsiaTheme="majorEastAsia" w:hAnsiTheme="majorHAnsi"/>
      <w:b w:val="1"/>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cstheme="majorBidi" w:eastAsiaTheme="majorEastAsia" w:hAnsiTheme="majorHAnsi"/>
      <w:b w:val="1"/>
      <w:color w:val="000000" w:themeColor="text1"/>
      <w:sz w:val="23"/>
      <w:szCs w:val="24"/>
    </w:rPr>
  </w:style>
  <w:style w:type="character" w:styleId="Rubrik4Char" w:customStyle="1">
    <w:name w:val="Rubrik 4 Char"/>
    <w:basedOn w:val="Standardstycketeckensnitt"/>
    <w:link w:val="Rubrik4"/>
    <w:uiPriority w:val="9"/>
    <w:rsid w:val="00D0529E"/>
    <w:rPr>
      <w:rFonts w:cstheme="majorBidi" w:eastAsiaTheme="majorEastAsia"/>
      <w:b w:val="1"/>
      <w:iCs w:val="1"/>
      <w:color w:val="000000" w:themeColor="text1"/>
      <w:szCs w:val="24"/>
    </w:rPr>
  </w:style>
  <w:style w:type="character" w:styleId="Rubrik5Char" w:customStyle="1">
    <w:name w:val="Rubrik 5 Char"/>
    <w:basedOn w:val="Standardstycketeckensnitt"/>
    <w:link w:val="Rubrik5"/>
    <w:uiPriority w:val="9"/>
    <w:semiHidden w:val="1"/>
    <w:rsid w:val="00A6449E"/>
    <w:rPr>
      <w:rFonts w:asciiTheme="majorHAnsi" w:cstheme="majorBidi" w:eastAsiaTheme="majorEastAsia" w:hAnsiTheme="majorHAnsi"/>
      <w:iCs w:val="1"/>
      <w:szCs w:val="24"/>
    </w:rPr>
  </w:style>
  <w:style w:type="character" w:styleId="Rubrik6Char" w:customStyle="1">
    <w:name w:val="Rubrik 6 Char"/>
    <w:basedOn w:val="Standardstycketeckensnitt"/>
    <w:link w:val="Rubrik6"/>
    <w:uiPriority w:val="9"/>
    <w:semiHidden w:val="1"/>
    <w:rsid w:val="00A6449E"/>
    <w:rPr>
      <w:rFonts w:asciiTheme="majorHAnsi" w:cstheme="majorBidi" w:eastAsiaTheme="majorEastAsia" w:hAnsiTheme="majorHAnsi"/>
      <w:bCs w:val="1"/>
      <w:szCs w:val="24"/>
    </w:rPr>
  </w:style>
  <w:style w:type="character" w:styleId="Rubrik7Char" w:customStyle="1">
    <w:name w:val="Rubrik 7 Char"/>
    <w:basedOn w:val="Standardstycketeckensnitt"/>
    <w:link w:val="Rubrik7"/>
    <w:uiPriority w:val="9"/>
    <w:semiHidden w:val="1"/>
    <w:rsid w:val="00A6449E"/>
    <w:rPr>
      <w:rFonts w:asciiTheme="majorHAnsi" w:cstheme="majorBidi" w:eastAsiaTheme="majorEastAsia" w:hAnsiTheme="majorHAnsi"/>
      <w:bCs w:val="1"/>
      <w:iCs w:val="1"/>
      <w:szCs w:val="24"/>
    </w:rPr>
  </w:style>
  <w:style w:type="character" w:styleId="Rubrik8Char" w:customStyle="1">
    <w:name w:val="Rubrik 8 Char"/>
    <w:basedOn w:val="Standardstycketeckensnitt"/>
    <w:link w:val="Rubrik8"/>
    <w:uiPriority w:val="9"/>
    <w:semiHidden w:val="1"/>
    <w:rsid w:val="00A6449E"/>
    <w:rPr>
      <w:rFonts w:asciiTheme="majorHAnsi" w:cstheme="majorBidi" w:eastAsiaTheme="majorEastAsia" w:hAnsiTheme="majorHAnsi"/>
      <w:iCs w:val="1"/>
      <w:szCs w:val="24"/>
    </w:rPr>
  </w:style>
  <w:style w:type="character" w:styleId="Rubrik9Char" w:customStyle="1">
    <w:name w:val="Rubrik 9 Char"/>
    <w:basedOn w:val="Standardstycketeckensnitt"/>
    <w:link w:val="Rubrik9"/>
    <w:uiPriority w:val="9"/>
    <w:semiHidden w:val="1"/>
    <w:rsid w:val="00A6449E"/>
    <w:rPr>
      <w:rFonts w:asciiTheme="majorHAnsi" w:cstheme="majorBidi" w:eastAsiaTheme="majorEastAsia" w:hAnsiTheme="majorHAnsi"/>
      <w:szCs w:val="24"/>
    </w:rPr>
  </w:style>
  <w:style w:type="paragraph" w:styleId="Beskrivning">
    <w:name w:val="caption"/>
    <w:basedOn w:val="Normal"/>
    <w:next w:val="Normal"/>
    <w:uiPriority w:val="99"/>
    <w:rsid w:val="005F29FB"/>
    <w:rPr>
      <w:b w:val="1"/>
      <w:bCs w:val="1"/>
      <w:sz w:val="18"/>
      <w:szCs w:val="18"/>
    </w:rPr>
  </w:style>
  <w:style w:type="character" w:styleId="RubrikChar" w:customStyle="1">
    <w:name w:val="Rubrik Char"/>
    <w:basedOn w:val="Standardstycketeckensnitt"/>
    <w:link w:val="Rubrik"/>
    <w:uiPriority w:val="34"/>
    <w:rsid w:val="00C854DB"/>
    <w:rPr>
      <w:rFonts w:ascii="Century Gothic" w:hAnsi="Century Gothic" w:cstheme="majorBidi" w:eastAsiaTheme="majorEastAsia"/>
      <w:b w:val="1"/>
      <w:color w:val="4d7955" w:themeColor="accent1"/>
      <w:sz w:val="96"/>
      <w:szCs w:val="76"/>
    </w:rPr>
  </w:style>
  <w:style w:type="paragraph" w:styleId="Underrubrik">
    <w:name w:val="Subtitle"/>
    <w:basedOn w:val="Normal"/>
    <w:next w:val="Normal"/>
    <w:link w:val="UnderrubrikChar"/>
    <w:uiPriority w:val="11"/>
    <w:qFormat w:val="1"/>
    <w:pPr>
      <w:pBdr>
        <w:bottom w:color="000000" w:space="0" w:sz="0" w:val="none"/>
      </w:pBdr>
      <w:spacing w:after="240" w:line="520" w:lineRule="auto"/>
      <w:jc w:val="center"/>
    </w:pPr>
    <w:rPr>
      <w:color w:val="4d7955"/>
      <w:sz w:val="44"/>
      <w:szCs w:val="44"/>
    </w:rPr>
  </w:style>
  <w:style w:type="character" w:styleId="UnderrubrikChar" w:customStyle="1">
    <w:name w:val="Underrubrik Char"/>
    <w:basedOn w:val="Standardstycketeckensnitt"/>
    <w:link w:val="Underrubrik"/>
    <w:uiPriority w:val="35"/>
    <w:rsid w:val="00A516A9"/>
    <w:rPr>
      <w:rFonts w:ascii="Georgia Pro Light" w:hAnsi="Georgia Pro Light" w:cstheme="majorBidi" w:eastAsiaTheme="majorEastAsia"/>
      <w:color w:val="4d7955" w:themeColor="accent1"/>
      <w:sz w:val="44"/>
      <w:szCs w:val="24"/>
    </w:rPr>
  </w:style>
  <w:style w:type="character" w:styleId="Stark">
    <w:name w:val="Strong"/>
    <w:basedOn w:val="Standardstycketeckensnitt"/>
    <w:uiPriority w:val="22"/>
    <w:semiHidden w:val="1"/>
    <w:rsid w:val="005F29FB"/>
    <w:rPr>
      <w:b w:val="1"/>
      <w:bCs w:val="1"/>
      <w:color w:val="auto"/>
    </w:rPr>
  </w:style>
  <w:style w:type="character" w:styleId="Betoning">
    <w:name w:val="Emphasis"/>
    <w:basedOn w:val="Standardstycketeckensnitt"/>
    <w:uiPriority w:val="20"/>
    <w:semiHidden w:val="1"/>
    <w:rsid w:val="005F29FB"/>
    <w:rPr>
      <w:i w:val="1"/>
      <w:iCs w:val="1"/>
      <w:color w:val="auto"/>
    </w:rPr>
  </w:style>
  <w:style w:type="paragraph" w:styleId="Ingetavstnd">
    <w:name w:val="No Spacing"/>
    <w:qFormat w:val="1"/>
    <w:rsid w:val="004B7579"/>
    <w:pPr>
      <w:spacing w:after="0"/>
    </w:pPr>
  </w:style>
  <w:style w:type="paragraph" w:styleId="Citat">
    <w:name w:val="Quote"/>
    <w:basedOn w:val="Normal"/>
    <w:next w:val="Normal"/>
    <w:link w:val="CitatChar"/>
    <w:uiPriority w:val="29"/>
    <w:semiHidden w:val="1"/>
    <w:rsid w:val="005F29FB"/>
    <w:pPr>
      <w:spacing w:before="200" w:line="264" w:lineRule="auto"/>
      <w:ind w:left="864" w:right="864"/>
      <w:jc w:val="center"/>
    </w:pPr>
    <w:rPr>
      <w:rFonts w:asciiTheme="majorHAnsi" w:cstheme="majorBidi" w:eastAsiaTheme="majorEastAsia" w:hAnsiTheme="majorHAnsi"/>
      <w:i w:val="1"/>
      <w:iCs w:val="1"/>
    </w:rPr>
  </w:style>
  <w:style w:type="character" w:styleId="CitatChar" w:customStyle="1">
    <w:name w:val="Citat Char"/>
    <w:basedOn w:val="Standardstycketeckensnitt"/>
    <w:link w:val="Citat"/>
    <w:uiPriority w:val="29"/>
    <w:semiHidden w:val="1"/>
    <w:rsid w:val="005F29FB"/>
    <w:rPr>
      <w:rFonts w:asciiTheme="majorHAnsi" w:cstheme="majorBidi" w:eastAsiaTheme="majorEastAsia" w:hAnsiTheme="majorHAnsi"/>
      <w:i w:val="1"/>
      <w:iCs w:val="1"/>
      <w:sz w:val="24"/>
      <w:szCs w:val="24"/>
    </w:rPr>
  </w:style>
  <w:style w:type="paragraph" w:styleId="Starktcitat">
    <w:name w:val="Intense Quote"/>
    <w:basedOn w:val="Normal"/>
    <w:next w:val="Normal"/>
    <w:link w:val="StarktcitatChar"/>
    <w:uiPriority w:val="30"/>
    <w:semiHidden w:val="1"/>
    <w:rsid w:val="005F29FB"/>
    <w:pPr>
      <w:spacing w:after="240" w:before="100" w:beforeAutospacing="1"/>
      <w:ind w:left="936" w:right="936"/>
      <w:jc w:val="center"/>
    </w:pPr>
    <w:rPr>
      <w:rFonts w:asciiTheme="majorHAnsi" w:cstheme="majorBidi" w:eastAsiaTheme="majorEastAsia" w:hAnsiTheme="majorHAnsi"/>
      <w:sz w:val="26"/>
      <w:szCs w:val="26"/>
    </w:rPr>
  </w:style>
  <w:style w:type="character" w:styleId="StarktcitatChar" w:customStyle="1">
    <w:name w:val="Starkt citat Char"/>
    <w:basedOn w:val="Standardstycketeckensnitt"/>
    <w:link w:val="Starktcitat"/>
    <w:uiPriority w:val="30"/>
    <w:semiHidden w:val="1"/>
    <w:rsid w:val="005F29FB"/>
    <w:rPr>
      <w:rFonts w:asciiTheme="majorHAnsi" w:cstheme="majorBidi" w:eastAsiaTheme="majorEastAsia" w:hAnsiTheme="majorHAnsi"/>
      <w:sz w:val="26"/>
      <w:szCs w:val="26"/>
    </w:rPr>
  </w:style>
  <w:style w:type="character" w:styleId="Diskretbetoning">
    <w:name w:val="Subtle Emphasis"/>
    <w:basedOn w:val="Standardstycketeckensnitt"/>
    <w:uiPriority w:val="19"/>
    <w:semiHidden w:val="1"/>
    <w:rsid w:val="005F29FB"/>
    <w:rPr>
      <w:i w:val="1"/>
      <w:iCs w:val="1"/>
      <w:color w:val="auto"/>
    </w:rPr>
  </w:style>
  <w:style w:type="character" w:styleId="Starkbetoning">
    <w:name w:val="Intense Emphasis"/>
    <w:basedOn w:val="Standardstycketeckensnitt"/>
    <w:uiPriority w:val="21"/>
    <w:semiHidden w:val="1"/>
    <w:rsid w:val="005F29FB"/>
    <w:rPr>
      <w:b w:val="1"/>
      <w:bCs w:val="1"/>
      <w:i w:val="1"/>
      <w:iCs w:val="1"/>
      <w:color w:val="auto"/>
    </w:rPr>
  </w:style>
  <w:style w:type="character" w:styleId="Diskretreferens">
    <w:name w:val="Subtle Reference"/>
    <w:basedOn w:val="Standardstycketeckensnitt"/>
    <w:uiPriority w:val="31"/>
    <w:semiHidden w:val="1"/>
    <w:rsid w:val="005F29FB"/>
    <w:rPr>
      <w:smallCaps w:val="1"/>
      <w:color w:val="auto"/>
      <w:u w:color="7f7f7f" w:themeColor="text1" w:themeTint="000080" w:val="single"/>
    </w:rPr>
  </w:style>
  <w:style w:type="character" w:styleId="Starkreferens">
    <w:name w:val="Intense Reference"/>
    <w:basedOn w:val="Standardstycketeckensnitt"/>
    <w:uiPriority w:val="32"/>
    <w:semiHidden w:val="1"/>
    <w:rsid w:val="005F29FB"/>
    <w:rPr>
      <w:b w:val="1"/>
      <w:bCs w:val="1"/>
      <w:smallCaps w:val="1"/>
      <w:color w:val="auto"/>
      <w:u w:val="single"/>
    </w:rPr>
  </w:style>
  <w:style w:type="character" w:styleId="Bokenstitel">
    <w:name w:val="Book Title"/>
    <w:basedOn w:val="Standardstycketeckensnitt"/>
    <w:uiPriority w:val="33"/>
    <w:semiHidden w:val="1"/>
    <w:rsid w:val="005F29FB"/>
    <w:rPr>
      <w:b w:val="1"/>
      <w:bCs w:val="1"/>
      <w:smallCaps w:val="1"/>
      <w:color w:val="auto"/>
    </w:rPr>
  </w:style>
  <w:style w:type="paragraph" w:styleId="Innehllsfrteckningsrubrik">
    <w:name w:val="TOC Heading"/>
    <w:basedOn w:val="Rubrik1"/>
    <w:next w:val="Normal"/>
    <w:uiPriority w:val="39"/>
    <w:rsid w:val="00CA262C"/>
    <w:pPr>
      <w:spacing w:after="0" w:before="8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after="0" w:before="80" w:line="280" w:lineRule="exact"/>
      <w:ind w:left="425" w:hanging="425"/>
    </w:pPr>
    <w:rPr>
      <w:rFonts w:asciiTheme="majorHAnsi" w:hAnsiTheme="majorHAnsi"/>
      <w:noProof w:val="1"/>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val="1"/>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val="1"/>
      <w:sz w:val="18"/>
    </w:rPr>
  </w:style>
  <w:style w:type="paragraph" w:styleId="Innehll4">
    <w:name w:val="toc 4"/>
    <w:basedOn w:val="Normal"/>
    <w:next w:val="Normal"/>
    <w:uiPriority w:val="39"/>
    <w:semiHidden w:val="1"/>
    <w:rsid w:val="00972D16"/>
    <w:pPr>
      <w:spacing w:after="100"/>
      <w:ind w:left="1276"/>
    </w:pPr>
  </w:style>
  <w:style w:type="paragraph" w:styleId="Innehll5">
    <w:name w:val="toc 5"/>
    <w:basedOn w:val="Normal"/>
    <w:next w:val="Normal"/>
    <w:uiPriority w:val="39"/>
    <w:semiHidden w:val="1"/>
    <w:rsid w:val="00972D16"/>
    <w:pPr>
      <w:spacing w:after="100"/>
      <w:ind w:left="1701"/>
    </w:pPr>
  </w:style>
  <w:style w:type="paragraph" w:styleId="Innehll6">
    <w:name w:val="toc 6"/>
    <w:basedOn w:val="Normal"/>
    <w:next w:val="Normal"/>
    <w:uiPriority w:val="39"/>
    <w:semiHidden w:val="1"/>
    <w:rsid w:val="00972D16"/>
    <w:pPr>
      <w:spacing w:after="100"/>
      <w:ind w:left="2126"/>
    </w:pPr>
  </w:style>
  <w:style w:type="paragraph" w:styleId="Innehll7">
    <w:name w:val="toc 7"/>
    <w:basedOn w:val="Normal"/>
    <w:next w:val="Normal"/>
    <w:uiPriority w:val="39"/>
    <w:semiHidden w:val="1"/>
    <w:rsid w:val="00972D16"/>
    <w:pPr>
      <w:spacing w:after="100"/>
      <w:ind w:left="2552"/>
    </w:pPr>
  </w:style>
  <w:style w:type="paragraph" w:styleId="Innehll8">
    <w:name w:val="toc 8"/>
    <w:basedOn w:val="Normal"/>
    <w:next w:val="Normal"/>
    <w:uiPriority w:val="39"/>
    <w:semiHidden w:val="1"/>
    <w:rsid w:val="00972D16"/>
    <w:pPr>
      <w:spacing w:after="100"/>
      <w:ind w:left="2977"/>
    </w:pPr>
  </w:style>
  <w:style w:type="paragraph" w:styleId="Innehll9">
    <w:name w:val="toc 9"/>
    <w:basedOn w:val="Normal"/>
    <w:next w:val="Normal"/>
    <w:uiPriority w:val="39"/>
    <w:semiHidden w:val="1"/>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cstheme="majorHAnsi" w:hAnsi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cstheme="majorHAnsi" w:hAnsiTheme="majorHAnsi"/>
      <w:color w:val="000000" w:themeColor="text1"/>
      <w:sz w:val="16"/>
    </w:rPr>
  </w:style>
  <w:style w:type="paragraph" w:styleId="Punktlista">
    <w:name w:val="List Bullet"/>
    <w:basedOn w:val="Normal"/>
    <w:uiPriority w:val="24"/>
    <w:qFormat w:val="1"/>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band2Horz">
      <w:tblPr/>
      <w:tcPr>
        <w:shd w:color="auto" w:fill="d8e6db" w:themeFill="accent1" w:themeFillTint="000033" w:val="clear"/>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val="1"/>
    <w:rsid w:val="00481060"/>
    <w:pPr>
      <w:ind w:left="720"/>
      <w:contextualSpacing w:val="1"/>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val="1"/>
    <w:rsid w:val="009E7F82"/>
    <w:pPr>
      <w:numPr>
        <w:ilvl w:val="3"/>
      </w:numPr>
    </w:pPr>
  </w:style>
  <w:style w:type="paragraph" w:styleId="Numreradlista5">
    <w:name w:val="List Number 5"/>
    <w:basedOn w:val="Numreradlista4"/>
    <w:uiPriority w:val="25"/>
    <w:semiHidden w:val="1"/>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val="1"/>
    <w:rsid w:val="009E7F82"/>
    <w:pPr>
      <w:numPr>
        <w:ilvl w:val="3"/>
      </w:numPr>
    </w:pPr>
  </w:style>
  <w:style w:type="paragraph" w:styleId="Punktlista5">
    <w:name w:val="List Bullet 5"/>
    <w:basedOn w:val="Punktlista4"/>
    <w:uiPriority w:val="24"/>
    <w:semiHidden w:val="1"/>
    <w:rsid w:val="009E7F82"/>
    <w:pPr>
      <w:numPr>
        <w:ilvl w:val="4"/>
      </w:numPr>
    </w:pPr>
  </w:style>
  <w:style w:type="paragraph" w:styleId="Slutnotstext">
    <w:name w:val="endnote text"/>
    <w:basedOn w:val="Normal"/>
    <w:link w:val="SlutnotstextChar"/>
    <w:uiPriority w:val="99"/>
    <w:unhideWhenUsed w:val="1"/>
    <w:rsid w:val="00783074"/>
    <w:pPr>
      <w:spacing w:after="0" w:line="240" w:lineRule="auto"/>
      <w:ind w:left="142" w:hanging="142"/>
    </w:pPr>
    <w:rPr>
      <w:sz w:val="16"/>
    </w:rPr>
  </w:style>
  <w:style w:type="character" w:styleId="SlutnotstextChar" w:customStyle="1">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val="1"/>
    <w:rsid w:val="00783074"/>
    <w:rPr>
      <w:vertAlign w:val="superscript"/>
    </w:rPr>
  </w:style>
  <w:style w:type="paragraph" w:styleId="Doldtext" w:customStyle="1">
    <w:name w:val="Dold text"/>
    <w:basedOn w:val="Normal"/>
    <w:next w:val="Normal"/>
    <w:uiPriority w:val="24"/>
    <w:semiHidden w:val="1"/>
    <w:qFormat w:val="1"/>
    <w:rsid w:val="004E0B05"/>
    <w:rPr>
      <w:vanish w:val="1"/>
      <w:color w:val="c00000"/>
    </w:rPr>
  </w:style>
  <w:style w:type="character" w:styleId="Platshllartext">
    <w:name w:val="Placeholder Text"/>
    <w:basedOn w:val="Standardstycketeckensnitt"/>
    <w:uiPriority w:val="99"/>
    <w:rsid w:val="00DC7280"/>
    <w:rPr>
      <w:color w:val="000000" w:themeColor="text1"/>
      <w:bdr w:color="auto" w:space="0" w:sz="0" w:val="none"/>
      <w:shd w:color="auto" w:fill="f8dd99" w:val="clear"/>
    </w:rPr>
  </w:style>
  <w:style w:type="paragraph" w:styleId="Numreradrubrik1" w:customStyle="1">
    <w:name w:val="Numrerad rubrik 1"/>
    <w:basedOn w:val="Rubrik1"/>
    <w:next w:val="Normal"/>
    <w:uiPriority w:val="19"/>
    <w:rsid w:val="0003548F"/>
    <w:pPr>
      <w:numPr>
        <w:numId w:val="5"/>
      </w:numPr>
      <w:ind w:left="357" w:hanging="357"/>
    </w:pPr>
  </w:style>
  <w:style w:type="paragraph" w:styleId="Numreradrubrik2" w:customStyle="1">
    <w:name w:val="Numrerad rubrik 2"/>
    <w:basedOn w:val="Rubrik2"/>
    <w:next w:val="Normal"/>
    <w:uiPriority w:val="19"/>
    <w:rsid w:val="009F73CF"/>
    <w:pPr>
      <w:numPr>
        <w:ilvl w:val="1"/>
        <w:numId w:val="3"/>
      </w:numPr>
    </w:pPr>
    <w:rPr>
      <w:rFonts w:asciiTheme="minorHAnsi" w:hAnsiTheme="minorHAnsi"/>
    </w:rPr>
  </w:style>
  <w:style w:type="paragraph" w:styleId="Numreradrubrik3" w:customStyle="1">
    <w:name w:val="Numrerad rubrik 3"/>
    <w:basedOn w:val="Rubrik3"/>
    <w:next w:val="Normal"/>
    <w:uiPriority w:val="19"/>
    <w:rsid w:val="00AA5C9A"/>
    <w:pPr>
      <w:numPr>
        <w:ilvl w:val="2"/>
        <w:numId w:val="3"/>
      </w:numPr>
    </w:pPr>
  </w:style>
  <w:style w:type="paragraph" w:styleId="Numreradrubrik4" w:customStyle="1">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val="1"/>
    </w:pPr>
    <w:rPr>
      <w:noProof w:val="1"/>
    </w:rPr>
  </w:style>
  <w:style w:type="paragraph" w:styleId="Avslutandetext">
    <w:name w:val="Closing"/>
    <w:basedOn w:val="Normal"/>
    <w:next w:val="Normal"/>
    <w:link w:val="AvslutandetextChar"/>
    <w:uiPriority w:val="99"/>
    <w:semiHidden w:val="1"/>
    <w:rsid w:val="00A87B49"/>
    <w:pPr>
      <w:spacing w:after="800" w:line="240" w:lineRule="auto"/>
      <w:contextualSpacing w:val="1"/>
    </w:pPr>
    <w:rPr>
      <w:lang w:val="en-GB"/>
    </w:rPr>
  </w:style>
  <w:style w:type="character" w:styleId="AvslutandetextChar" w:customStyle="1">
    <w:name w:val="Avslutande text Char"/>
    <w:basedOn w:val="Standardstycketeckensnitt"/>
    <w:link w:val="Avslutandetext"/>
    <w:uiPriority w:val="99"/>
    <w:semiHidden w:val="1"/>
    <w:rsid w:val="00375BC4"/>
    <w:rPr>
      <w:sz w:val="20"/>
      <w:lang w:val="en-GB"/>
    </w:rPr>
  </w:style>
  <w:style w:type="paragraph" w:styleId="Inledning">
    <w:name w:val="Salutation"/>
    <w:basedOn w:val="Normal"/>
    <w:next w:val="Normal"/>
    <w:link w:val="InledningChar"/>
    <w:uiPriority w:val="36"/>
    <w:rsid w:val="00BE3F3D"/>
    <w:rPr>
      <w:i w:val="1"/>
      <w:sz w:val="22"/>
    </w:rPr>
  </w:style>
  <w:style w:type="character" w:styleId="InledningChar" w:customStyle="1">
    <w:name w:val="Inledning Char"/>
    <w:basedOn w:val="Standardstycketeckensnitt"/>
    <w:link w:val="Inledning"/>
    <w:uiPriority w:val="36"/>
    <w:rsid w:val="00BE3F3D"/>
    <w:rPr>
      <w:i w:val="1"/>
      <w:sz w:val="22"/>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color="13504f" w:space="0" w:sz="4" w:themeColor="accent3" w:val="single"/>
      </w:tblBorders>
      <w:tblCellMar>
        <w:top w:w="28.0" w:type="dxa"/>
        <w:left w:w="113.0" w:type="dxa"/>
        <w:bottom w:w="28.0" w:type="dxa"/>
        <w:right w:w="113.0" w:type="dxa"/>
      </w:tblCellMar>
    </w:tblPr>
    <w:tcPr>
      <w:vAlign w:val="center"/>
    </w:tcPr>
    <w:tblStylePr w:type="firstRow">
      <w:pPr>
        <w:wordWrap w:val="1"/>
        <w:spacing w:after="80" w:afterAutospacing="0" w:afterLines="0" w:line="240" w:lineRule="auto"/>
      </w:pPr>
      <w:rPr>
        <w:rFonts w:ascii="Segoe UI" w:hAnsi="Segoe UI"/>
        <w:b w:val="1"/>
        <w:sz w:val="18"/>
      </w:rPr>
      <w:tblPr/>
      <w:tcPr>
        <w:tcBorders>
          <w:bottom w:color="13504f" w:space="0" w:sz="8" w:themeColor="accent3" w:val="single"/>
        </w:tcBorders>
      </w:tcPr>
    </w:tblStylePr>
    <w:tblStylePr w:type="lastRow">
      <w:pPr>
        <w:wordWrap w:val="1"/>
        <w:spacing w:line="240" w:lineRule="auto"/>
      </w:pPr>
      <w:rPr>
        <w:b w:val="1"/>
      </w:rPr>
      <w:tblPr/>
      <w:tcPr>
        <w:tcBorders>
          <w:top w:color="13504f" w:space="0" w:sz="8" w:themeColor="accent3" w:val="single"/>
        </w:tcBorders>
      </w:tcPr>
    </w:tblStylePr>
    <w:tblStylePr w:type="firstCol">
      <w:pPr>
        <w:wordWrap w:val="1"/>
        <w:spacing w:line="240" w:lineRule="auto"/>
        <w:jc w:val="left"/>
      </w:p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pPr>
        <w:wordWrap w:val="1"/>
        <w:spacing w:line="240" w:lineRule="auto"/>
      </w:pPr>
    </w:tblStylePr>
    <w:tblStylePr w:type="band1Vert">
      <w:pPr>
        <w:wordWrap w:val="1"/>
        <w:spacing w:line="240" w:lineRule="auto"/>
      </w:pPr>
    </w:tblStylePr>
    <w:tblStylePr w:type="band2Vert">
      <w:pPr>
        <w:wordWrap w:val="1"/>
        <w:spacing w:line="240" w:lineRule="auto"/>
      </w:pPr>
    </w:tblStylePr>
    <w:tblStylePr w:type="band1Horz">
      <w:pPr>
        <w:wordWrap w:val="1"/>
        <w:spacing w:line="240" w:lineRule="auto"/>
      </w:pPr>
      <w:tblPr/>
      <w:tcPr>
        <w:shd w:color="auto" w:fill="d9e1db" w:val="clear"/>
      </w:tcPr>
    </w:tblStylePr>
    <w:tblStylePr w:type="band2Horz">
      <w:pPr>
        <w:wordWrap w:val="1"/>
        <w:spacing w:line="240" w:lineRule="auto"/>
      </w:pPr>
    </w:tblStylePr>
    <w:tblStylePr w:type="neCell">
      <w:pPr>
        <w:wordWrap w:val="1"/>
        <w:spacing w:line="240" w:lineRule="auto"/>
      </w:pPr>
    </w:tblStylePr>
    <w:tblStylePr w:type="nwCell">
      <w:pPr>
        <w:wordWrap w:val="1"/>
        <w:spacing w:line="240" w:lineRule="auto"/>
      </w:pPr>
      <w:rPr>
        <w:sz w:val="21"/>
      </w:rPr>
    </w:tblStylePr>
  </w:style>
  <w:style w:type="paragraph" w:styleId="Att-satsmedindrag" w:customStyle="1">
    <w:name w:val="Att-sats med indrag"/>
    <w:basedOn w:val="Normal"/>
    <w:uiPriority w:val="26"/>
    <w:qFormat w:val="1"/>
    <w:rsid w:val="00095E23"/>
    <w:pPr>
      <w:tabs>
        <w:tab w:val="left" w:pos="567"/>
        <w:tab w:val="num" w:pos="720"/>
      </w:tabs>
      <w:spacing w:after="80"/>
      <w:ind w:left="425" w:hanging="425"/>
    </w:pPr>
  </w:style>
  <w:style w:type="paragraph" w:styleId="Paragraflista" w:customStyle="1">
    <w:name w:val="Paragraflista"/>
    <w:basedOn w:val="Normal"/>
    <w:semiHidden w:val="1"/>
    <w:qFormat w:val="1"/>
    <w:rsid w:val="009F73CF"/>
    <w:pPr>
      <w:numPr>
        <w:numId w:val="4"/>
      </w:numPr>
      <w:spacing w:after="40" w:before="240"/>
    </w:pPr>
    <w:rPr>
      <w:rFonts w:asciiTheme="majorHAnsi" w:hAnsiTheme="majorHAnsi"/>
      <w:b w:val="1"/>
    </w:rPr>
  </w:style>
  <w:style w:type="paragraph" w:styleId="ParagrafNumrering" w:customStyle="1">
    <w:name w:val="Paragraf Numrering"/>
    <w:basedOn w:val="Numreradrubrik1"/>
    <w:next w:val="Normal"/>
    <w:semiHidden w:val="1"/>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val="1"/>
    <w:unhideWhenUsed w:val="1"/>
    <w:rsid w:val="000F0A6E"/>
    <w:rPr>
      <w:color w:val="605e5c"/>
      <w:shd w:color="auto" w:fill="e1dfdd" w:val="clear"/>
    </w:rPr>
  </w:style>
  <w:style w:type="character" w:styleId="Radnummer">
    <w:name w:val="line number"/>
    <w:basedOn w:val="Standardstycketeckensnitt"/>
    <w:uiPriority w:val="99"/>
    <w:semiHidden w:val="1"/>
    <w:rsid w:val="004F0718"/>
    <w:rPr>
      <w:color w:val="a6a6a6" w:themeColor="background1" w:themeShade="0000A6"/>
      <w:sz w:val="16"/>
    </w:rPr>
  </w:style>
  <w:style w:type="character" w:styleId="Kommentarsreferens">
    <w:name w:val="annotation reference"/>
    <w:basedOn w:val="Standardstycketeckensnitt"/>
    <w:uiPriority w:val="99"/>
    <w:semiHidden w:val="1"/>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Punktlistagr" w:customStyle="1">
    <w:name w:val="Punktlista grå"/>
    <w:basedOn w:val="Normal"/>
    <w:uiPriority w:val="24"/>
    <w:semiHidden w:val="1"/>
    <w:qFormat w:val="1"/>
    <w:rsid w:val="004D14BE"/>
    <w:pPr>
      <w:tabs>
        <w:tab w:val="num" w:pos="720"/>
      </w:tabs>
      <w:ind w:left="568" w:hanging="284"/>
      <w:contextualSpacing w:val="1"/>
    </w:pPr>
    <w:rPr>
      <w:color w:val="bfbfbf" w:themeColor="background1" w:themeShade="0000BF"/>
    </w:rPr>
  </w:style>
  <w:style w:type="paragraph" w:styleId="Kommentarer">
    <w:name w:val="annotation text"/>
    <w:basedOn w:val="Normal"/>
    <w:link w:val="KommentarerChar"/>
    <w:uiPriority w:val="99"/>
    <w:semiHidden w:val="1"/>
    <w:rsid w:val="00591224"/>
    <w:pPr>
      <w:spacing w:line="240" w:lineRule="auto"/>
    </w:pPr>
  </w:style>
  <w:style w:type="character" w:styleId="KommentarerChar" w:customStyle="1">
    <w:name w:val="Kommentarer Char"/>
    <w:basedOn w:val="Standardstycketeckensnitt"/>
    <w:link w:val="Kommentarer"/>
    <w:uiPriority w:val="99"/>
    <w:semiHidden w:val="1"/>
    <w:rsid w:val="00591224"/>
  </w:style>
  <w:style w:type="paragraph" w:styleId="Kommentarsmne">
    <w:name w:val="annotation subject"/>
    <w:basedOn w:val="Kommentarer"/>
    <w:next w:val="Kommentarer"/>
    <w:link w:val="KommentarsmneChar"/>
    <w:uiPriority w:val="99"/>
    <w:semiHidden w:val="1"/>
    <w:rsid w:val="00591224"/>
    <w:rPr>
      <w:b w:val="1"/>
      <w:bCs w:val="1"/>
    </w:rPr>
  </w:style>
  <w:style w:type="character" w:styleId="KommentarsmneChar" w:customStyle="1">
    <w:name w:val="Kommentarsämne Char"/>
    <w:basedOn w:val="KommentarerChar"/>
    <w:link w:val="Kommentarsmne"/>
    <w:uiPriority w:val="99"/>
    <w:semiHidden w:val="1"/>
    <w:rsid w:val="00591224"/>
    <w:rPr>
      <w:b w:val="1"/>
      <w:bCs w:val="1"/>
    </w:rPr>
  </w:style>
  <w:style w:type="paragraph" w:styleId="Referens" w:customStyle="1">
    <w:name w:val="Referens"/>
    <w:basedOn w:val="Normal"/>
    <w:rsid w:val="00794C5A"/>
    <w:pPr>
      <w:spacing w:after="80"/>
      <w:ind w:left="284" w:hanging="284"/>
    </w:pPr>
  </w:style>
  <w:style w:type="paragraph" w:styleId="Metodrubriker" w:customStyle="1">
    <w:name w:val="Metodrubriker"/>
    <w:basedOn w:val="Rubrik3"/>
    <w:next w:val="Normal"/>
    <w:uiPriority w:val="10"/>
    <w:semiHidden w:val="1"/>
    <w:rsid w:val="00693CD6"/>
    <w:pPr>
      <w:outlineLvl w:val="1"/>
    </w:pPr>
  </w:style>
  <w:style w:type="paragraph" w:styleId="Centreratbudskap" w:customStyle="1">
    <w:name w:val="Centrerat budskap"/>
    <w:basedOn w:val="Rubrik3"/>
    <w:uiPriority w:val="14"/>
    <w:rsid w:val="00A516A9"/>
    <w:pPr>
      <w:suppressAutoHyphens w:val="0"/>
      <w:spacing w:after="120" w:before="0" w:line="264" w:lineRule="auto"/>
      <w:jc w:val="center"/>
      <w:outlineLvl w:val="9"/>
    </w:pPr>
    <w:rPr>
      <w:color w:val="4d7955" w:themeColor="accent1"/>
      <w:sz w:val="18"/>
      <w:szCs w:val="18"/>
    </w:rPr>
  </w:style>
  <w:style w:type="paragraph" w:styleId="Kursivtcitat" w:customStyle="1">
    <w:name w:val="Kursivt citat"/>
    <w:basedOn w:val="Normal"/>
    <w:link w:val="KursivtcitatChar"/>
    <w:rsid w:val="00B97861"/>
    <w:pPr>
      <w:spacing w:after="40"/>
      <w:ind w:left="284" w:hanging="74"/>
    </w:pPr>
    <w:rPr>
      <w:i w:val="1"/>
      <w:iCs w:val="1"/>
    </w:rPr>
  </w:style>
  <w:style w:type="paragraph" w:styleId="Namn" w:customStyle="1">
    <w:name w:val="Namn"/>
    <w:aliases w:val="titel eller källa till citat"/>
    <w:basedOn w:val="Normal"/>
    <w:link w:val="NamnChar"/>
    <w:rsid w:val="00B97861"/>
    <w:pPr>
      <w:tabs>
        <w:tab w:val="num" w:pos="720"/>
      </w:tabs>
      <w:spacing w:after="200" w:line="240" w:lineRule="auto"/>
      <w:ind w:left="568" w:hanging="284"/>
      <w:contextualSpacing w:val="1"/>
    </w:pPr>
    <w:rPr>
      <w:rFonts w:asciiTheme="majorHAnsi" w:cstheme="majorHAnsi" w:hAnsiTheme="majorHAnsi"/>
      <w:sz w:val="18"/>
      <w:szCs w:val="18"/>
      <w:lang w:val="en-US"/>
    </w:rPr>
  </w:style>
  <w:style w:type="character" w:styleId="KursivtcitatChar" w:customStyle="1">
    <w:name w:val="Kursivt citat Char"/>
    <w:basedOn w:val="Standardstycketeckensnitt"/>
    <w:link w:val="Kursivtcitat"/>
    <w:rsid w:val="00B97861"/>
    <w:rPr>
      <w:i w:val="1"/>
      <w:iCs w:val="1"/>
    </w:rPr>
  </w:style>
  <w:style w:type="character" w:styleId="NamnChar" w:customStyle="1">
    <w:name w:val="Namn Char"/>
    <w:aliases w:val="titel eller källa till citat Char"/>
    <w:basedOn w:val="Standardstycketeckensnitt"/>
    <w:link w:val="Namn"/>
    <w:rsid w:val="00B97861"/>
    <w:rPr>
      <w:rFonts w:asciiTheme="majorHAnsi" w:cstheme="majorHAnsi" w:hAnsiTheme="majorHAnsi"/>
      <w:sz w:val="18"/>
      <w:szCs w:val="18"/>
      <w:lang w:val="en-US"/>
    </w:rPr>
  </w:style>
  <w:style w:type="paragraph" w:styleId="Faktabrdtext" w:customStyle="1">
    <w:name w:val="Faktabrödtext"/>
    <w:basedOn w:val="Normal"/>
    <w:link w:val="FaktabrdtextChar"/>
    <w:qFormat w:val="1"/>
    <w:rsid w:val="00D3050B"/>
    <w:pPr>
      <w:spacing w:after="80" w:line="216" w:lineRule="auto"/>
    </w:pPr>
    <w:rPr>
      <w:rFonts w:asciiTheme="majorHAnsi" w:cstheme="majorHAnsi" w:hAnsiTheme="majorHAnsi"/>
      <w:sz w:val="18"/>
      <w:szCs w:val="18"/>
    </w:rPr>
  </w:style>
  <w:style w:type="paragraph" w:styleId="Faktapunktlista" w:customStyle="1">
    <w:name w:val="Faktapunktlista"/>
    <w:basedOn w:val="Liststycke"/>
    <w:link w:val="FaktapunktlistaChar"/>
    <w:qFormat w:val="1"/>
    <w:rsid w:val="0069641A"/>
    <w:pPr>
      <w:tabs>
        <w:tab w:val="num" w:pos="720"/>
      </w:tabs>
      <w:spacing w:after="80" w:line="216" w:lineRule="auto"/>
      <w:ind w:left="176" w:hanging="176"/>
      <w:contextualSpacing w:val="0"/>
    </w:pPr>
    <w:rPr>
      <w:rFonts w:asciiTheme="majorHAnsi" w:cstheme="majorHAnsi" w:hAnsiTheme="majorHAnsi"/>
      <w:sz w:val="18"/>
      <w:szCs w:val="18"/>
    </w:rPr>
  </w:style>
  <w:style w:type="character" w:styleId="FaktabrdtextChar" w:customStyle="1">
    <w:name w:val="Faktabrödtext Char"/>
    <w:basedOn w:val="Standardstycketeckensnitt"/>
    <w:link w:val="Faktabrdtext"/>
    <w:rsid w:val="00D3050B"/>
    <w:rPr>
      <w:rFonts w:asciiTheme="majorHAnsi" w:cstheme="majorHAnsi" w:hAnsiTheme="majorHAnsi"/>
      <w:sz w:val="18"/>
      <w:szCs w:val="18"/>
    </w:rPr>
  </w:style>
  <w:style w:type="character" w:styleId="FaktapunktlistaChar" w:customStyle="1">
    <w:name w:val="Faktapunktlista Char"/>
    <w:basedOn w:val="Standardstycketeckensnitt"/>
    <w:link w:val="Faktapunktlista"/>
    <w:rsid w:val="00D3050B"/>
    <w:rPr>
      <w:rFonts w:asciiTheme="majorHAnsi" w:cstheme="majorHAnsi" w:hAnsiTheme="majorHAnsi"/>
      <w:sz w:val="18"/>
      <w:szCs w:val="18"/>
    </w:rPr>
  </w:style>
  <w:style w:type="paragraph" w:styleId="Anmkllaunderdiagramellertabell" w:customStyle="1">
    <w:name w:val="Anm/källa under diagram eller tabell"/>
    <w:basedOn w:val="Normal"/>
    <w:link w:val="AnmkllaunderdiagramellertabellChar"/>
    <w:rsid w:val="00591D13"/>
    <w:pPr>
      <w:spacing w:after="240" w:before="40" w:line="216" w:lineRule="auto"/>
    </w:pPr>
    <w:rPr>
      <w:rFonts w:asciiTheme="majorHAnsi" w:hAnsiTheme="majorHAnsi"/>
      <w:i w:val="1"/>
      <w:sz w:val="16"/>
    </w:rPr>
  </w:style>
  <w:style w:type="character" w:styleId="AnmkllaunderdiagramellertabellChar" w:customStyle="1">
    <w:name w:val="Anm/källa under diagram eller tabell Char"/>
    <w:basedOn w:val="Standardstycketeckensnitt"/>
    <w:link w:val="Anmkllaunderdiagramellertabell"/>
    <w:rsid w:val="00591D13"/>
    <w:rPr>
      <w:rFonts w:asciiTheme="majorHAnsi" w:hAnsiTheme="majorHAnsi"/>
      <w:i w:val="1"/>
      <w:sz w:val="16"/>
    </w:rPr>
  </w:style>
  <w:style w:type="paragraph" w:styleId="Diagramrubrikcentrerad" w:customStyle="1">
    <w:name w:val="Diagramrubrik (centrerad)"/>
    <w:basedOn w:val="Rubrik3"/>
    <w:link w:val="DiagramrubrikcentreradChar"/>
    <w:rsid w:val="00D3050B"/>
    <w:pPr>
      <w:spacing w:line="240" w:lineRule="auto"/>
      <w:jc w:val="center"/>
    </w:pPr>
    <w:rPr>
      <w:sz w:val="21"/>
      <w:szCs w:val="21"/>
    </w:rPr>
  </w:style>
  <w:style w:type="character" w:styleId="DiagramrubrikcentreradChar" w:customStyle="1">
    <w:name w:val="Diagramrubrik (centrerad) Char"/>
    <w:basedOn w:val="Rubrik3Char"/>
    <w:link w:val="Diagramrubrikcentrerad"/>
    <w:rsid w:val="00D3050B"/>
    <w:rPr>
      <w:rFonts w:asciiTheme="majorHAnsi" w:cstheme="majorBidi" w:eastAsiaTheme="majorEastAsia" w:hAnsiTheme="majorHAnsi"/>
      <w:b w:val="1"/>
      <w:color w:val="000000" w:themeColor="text1"/>
      <w:sz w:val="21"/>
      <w:szCs w:val="21"/>
    </w:rPr>
  </w:style>
  <w:style w:type="paragraph" w:styleId="Rubik0avsnitt" w:customStyle="1">
    <w:name w:val="Rubik 0 (avsnitt)"/>
    <w:basedOn w:val="Rubrik1"/>
    <w:next w:val="Rubrik1"/>
    <w:rsid w:val="00D3050B"/>
    <w:pPr>
      <w:spacing w:before="0"/>
    </w:pPr>
    <w:rPr>
      <w:color w:val="9d986e" w:themeColor="accent6"/>
      <w:sz w:val="56"/>
      <w:szCs w:val="56"/>
    </w:rPr>
  </w:style>
  <w:style w:type="paragraph" w:styleId="Tabellrubrikvnsterstlld" w:customStyle="1">
    <w:name w:val="Tabellrubrik (vänsterställd)"/>
    <w:basedOn w:val="Diagramrubrikcentrerad"/>
    <w:rsid w:val="00D3050B"/>
    <w:pPr>
      <w:jc w:val="left"/>
    </w:pPr>
    <w:rPr>
      <w:bCs w:val="1"/>
    </w:rPr>
  </w:style>
  <w:style w:type="paragraph" w:styleId="Tabelltextvnsterstlldsmal" w:customStyle="1">
    <w:name w:val="Tabelltext (vänsterställd smal)"/>
    <w:basedOn w:val="Faktabrdtext"/>
    <w:rsid w:val="00D3050B"/>
    <w:pPr>
      <w:spacing w:after="40" w:before="40"/>
    </w:pPr>
    <w:rPr>
      <w:rFonts w:ascii="Segoe UI" w:cs="Segoe UI" w:eastAsia="Times New Roman" w:hAnsi="Segoe UI"/>
      <w:color w:val="000000"/>
    </w:rPr>
  </w:style>
  <w:style w:type="paragraph" w:styleId="Tabellsiffraeltextcentreradsmal" w:customStyle="1">
    <w:name w:val="Tabellsiffra el. text (centrerad smal)"/>
    <w:basedOn w:val="Tabelltextvnsterstlldsmal"/>
    <w:rsid w:val="00D3050B"/>
    <w:pPr>
      <w:jc w:val="center"/>
    </w:pPr>
  </w:style>
  <w:style w:type="paragraph" w:styleId="Tabellsiffrahgerstlldsmal" w:customStyle="1">
    <w:name w:val="Tabellsiffra (högerställd smal)"/>
    <w:basedOn w:val="Tabellsiffraeltextcentreradsmal"/>
    <w:rsid w:val="00D3050B"/>
    <w:pPr>
      <w:jc w:val="right"/>
    </w:pPr>
  </w:style>
  <w:style w:type="paragraph" w:styleId="Tabelltextvnsterstlldfet" w:customStyle="1">
    <w:name w:val="Tabelltext (vänsterställd fet)"/>
    <w:basedOn w:val="Tabelltextvnsterstlldsmal"/>
    <w:rsid w:val="00D3050B"/>
    <w:rPr>
      <w:b w:val="1"/>
      <w:bCs w:val="1"/>
      <w:sz w:val="17"/>
      <w:szCs w:val="17"/>
    </w:rPr>
  </w:style>
  <w:style w:type="paragraph" w:styleId="Tabelltextcentreradfet" w:customStyle="1">
    <w:name w:val="Tabelltext (centrerad fet)"/>
    <w:basedOn w:val="Tabelltextvnsterstlldfet"/>
    <w:rsid w:val="00D3050B"/>
    <w:pPr>
      <w:jc w:val="center"/>
    </w:pPr>
  </w:style>
  <w:style w:type="paragraph" w:styleId="Diagraminfounderdiagramrubrikcentrerad" w:customStyle="1">
    <w:name w:val="Diagraminfo under diagramrubrik (centrerad)"/>
    <w:basedOn w:val="Anmkllaunderdiagramellertabell"/>
    <w:rsid w:val="00D3050B"/>
    <w:pPr>
      <w:spacing w:after="100" w:before="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color="4d7955" w:space="0" w:sz="4" w:themeColor="accent1" w:val="single"/>
        <w:left w:color="4d7955" w:space="0" w:sz="4" w:themeColor="accent1" w:val="single"/>
        <w:bottom w:color="4d7955" w:space="0" w:sz="4" w:themeColor="accent1" w:val="single"/>
        <w:right w:color="4d7955" w:space="0" w:sz="4" w:themeColor="accent1" w:val="single"/>
        <w:insideH w:color="4d7955" w:space="0" w:sz="4" w:themeColor="accent1" w:val="single"/>
        <w:insideV w:color="4d7955" w:space="0" w:sz="4" w:themeColor="accent1" w:val="single"/>
      </w:tblBorders>
    </w:tblPr>
    <w:tblStylePr w:type="firstRow">
      <w:rPr>
        <w:b w:val="1"/>
        <w:bCs w:val="1"/>
        <w:color w:val="ffffff" w:themeColor="background1"/>
      </w:rPr>
      <w:tblPr/>
      <w:tcPr>
        <w:tcBorders>
          <w:top w:color="4d7955" w:space="0" w:sz="4" w:themeColor="accent1" w:val="single"/>
          <w:left w:color="4d7955" w:space="0" w:sz="4" w:themeColor="accent1" w:val="single"/>
          <w:bottom w:color="4d7955" w:space="0" w:sz="4" w:themeColor="accent1" w:val="single"/>
          <w:right w:color="4d7955" w:space="0" w:sz="4" w:themeColor="accent1" w:val="single"/>
          <w:insideH w:space="0" w:sz="0" w:val="nil"/>
          <w:insideV w:space="0" w:sz="0" w:val="nil"/>
        </w:tcBorders>
        <w:shd w:color="auto" w:fill="4d7955" w:themeFill="accent1" w:val="clear"/>
      </w:tcPr>
    </w:tblStylePr>
    <w:tblStylePr w:type="lastRow">
      <w:rPr>
        <w:b w:val="1"/>
        <w:bCs w:val="1"/>
      </w:rPr>
      <w:tblPr/>
      <w:tcPr>
        <w:tcBorders>
          <w:top w:color="4d7955" w:space="0" w:sz="4" w:themeColor="accent1" w:val="double"/>
        </w:tcBorders>
      </w:tcPr>
    </w:tblStylePr>
    <w:tblStylePr w:type="firstCol">
      <w:rPr>
        <w:b w:val="1"/>
        <w:bCs w:val="1"/>
      </w:rPr>
    </w:tblStylePr>
    <w:tblStylePr w:type="lastCol">
      <w:rPr>
        <w:b w:val="1"/>
        <w:bCs w:val="1"/>
      </w:rPr>
    </w:tblStylePr>
    <w:tblStylePr w:type="band1Vert">
      <w:tblPr/>
      <w:tcPr>
        <w:shd w:color="auto" w:fill="d8e6db" w:themeFill="accent1" w:themeFillTint="000033" w:val="clear"/>
      </w:tcPr>
    </w:tblStylePr>
    <w:tblStylePr w:type="band1Horz">
      <w:tblPr/>
      <w:tcPr>
        <w:shd w:color="auto" w:fill="d8e6db" w:themeFill="accent1" w:themeFillTint="000033" w:val="clear"/>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val="1"/>
    <w:rsid w:val="00C42117"/>
    <w:rPr>
      <w:color w:val="2b579a"/>
      <w:shd w:color="auto" w:fill="e1dfdd" w:val="clear"/>
    </w:rPr>
  </w:style>
  <w:style w:type="table" w:styleId="a"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0"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1"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2"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3"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4"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5"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6"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7"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8"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9"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a"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b"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c"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d"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e"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f"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f0"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f1"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bottom w:w="0.0" w:type="dxa"/>
        <w:right w:w="115.0" w:type="dxa"/>
      </w:tblCellMar>
    </w:tblPr>
    <w:tcPr>
      <w:vAlign w:val="center"/>
    </w:tcPr>
    <w:tblStylePr w:type="band2Horz">
      <w:tblPr/>
      <w:tcPr>
        <w:shd w:color="auto" w:fill="d8e6db" w:val="clear"/>
      </w:tcPr>
    </w:tblStylePr>
  </w:style>
  <w:style w:type="table" w:styleId="af2"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bottom w:w="0.0" w:type="dxa"/>
        <w:right w:w="115.0" w:type="dxa"/>
      </w:tblCellMar>
    </w:tblPr>
    <w:tcPr>
      <w:vAlign w:val="center"/>
    </w:tcPr>
    <w:tblStylePr w:type="band2Horz">
      <w:tblPr/>
      <w:tcPr>
        <w:shd w:color="auto" w:fill="d8e6db" w:val="clear"/>
      </w:tcPr>
    </w:tblStylePr>
  </w:style>
  <w:style w:type="table" w:styleId="af3"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tblStylePr w:type="band2Horz">
      <w:tblPr/>
      <w:tcPr>
        <w:shd w:color="auto" w:fill="d8e6db" w:val="clear"/>
      </w:tcPr>
    </w:tblStylePr>
  </w:style>
  <w:style w:type="table" w:styleId="af4"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tblStylePr w:type="band2Horz">
      <w:tblPr/>
      <w:tcPr>
        <w:shd w:color="auto" w:fill="d8e6db" w:val="clear"/>
      </w:tcPr>
    </w:tblStylePr>
  </w:style>
  <w:style w:type="table" w:styleId="af5" w:customSty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tblStylePr w:type="band2Horz">
      <w:tblPr/>
      <w:tcPr>
        <w:shd w:color="auto" w:fill="d8e6db" w:val="clear"/>
      </w:tcPr>
    </w:tblStylePr>
  </w:style>
  <w:style w:type="paragraph" w:styleId="Subtitle">
    <w:name w:val="Subtitle"/>
    <w:basedOn w:val="Normal"/>
    <w:next w:val="Normal"/>
    <w:pPr>
      <w:pBdr>
        <w:bottom w:color="000000" w:space="0" w:sz="0" w:val="none"/>
      </w:pBdr>
      <w:spacing w:after="240" w:line="520" w:lineRule="auto"/>
      <w:jc w:val="center"/>
    </w:pPr>
    <w:rPr>
      <w:color w:val="4d7955"/>
      <w:sz w:val="44"/>
      <w:szCs w:val="44"/>
    </w:rPr>
  </w:style>
  <w:style w:type="table" w:styleId="Tab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4">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5">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6">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7">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8">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9">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0">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4">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5">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6">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7">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8">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9">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0">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XK7lfX89LbUOzJGUcO9itzE3A==">CgMxLjAyCGguZ2pkZ3hzOAByITFnaG1ScklqZGpieE9zZTlCTmhITEVrQ19YVFlIa3g4RQ==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2025-02-05T13:01:00Z</dcterms:created>
  <dc:creator>Erik Uppenberg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